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482" w:rsidRDefault="00B97948" w:rsidP="00722C26">
      <w:pPr>
        <w:jc w:val="center"/>
        <w:rPr>
          <w:sz w:val="32"/>
          <w:szCs w:val="32"/>
        </w:rPr>
      </w:pPr>
      <w:r>
        <w:rPr>
          <w:rFonts w:hint="eastAsia"/>
          <w:sz w:val="32"/>
          <w:szCs w:val="32"/>
        </w:rPr>
        <w:t>建筑</w:t>
      </w:r>
      <w:r w:rsidR="00014482">
        <w:rPr>
          <w:rFonts w:hint="eastAsia"/>
          <w:sz w:val="32"/>
          <w:szCs w:val="32"/>
        </w:rPr>
        <w:t>工程项目管理</w:t>
      </w:r>
      <w:r w:rsidR="00014482">
        <w:rPr>
          <w:sz w:val="32"/>
          <w:szCs w:val="32"/>
        </w:rPr>
        <w:t>(</w:t>
      </w:r>
      <w:r w:rsidR="00014482">
        <w:rPr>
          <w:rFonts w:hint="eastAsia"/>
          <w:sz w:val="32"/>
          <w:szCs w:val="32"/>
        </w:rPr>
        <w:t>三</w:t>
      </w:r>
      <w:r w:rsidR="00014482">
        <w:rPr>
          <w:sz w:val="32"/>
          <w:szCs w:val="32"/>
        </w:rPr>
        <w:t>)</w:t>
      </w:r>
    </w:p>
    <w:p w:rsidR="00014482" w:rsidRDefault="00014482" w:rsidP="0023274A"/>
    <w:p w:rsidR="00014482" w:rsidRDefault="00014482" w:rsidP="0023274A">
      <w:r>
        <w:rPr>
          <w:rFonts w:hint="eastAsia"/>
        </w:rPr>
        <w:t>一、选择题</w:t>
      </w:r>
    </w:p>
    <w:p w:rsidR="00014482" w:rsidRPr="0023274A" w:rsidRDefault="00014482" w:rsidP="0023274A">
      <w:pPr>
        <w:pStyle w:val="a6"/>
        <w:numPr>
          <w:ilvl w:val="0"/>
          <w:numId w:val="1"/>
        </w:numPr>
        <w:ind w:firstLineChars="0"/>
      </w:pPr>
      <w:r w:rsidRPr="0023274A">
        <w:rPr>
          <w:rFonts w:hint="eastAsia"/>
        </w:rPr>
        <w:t>建设工程履约担保，银行履约保函通常为合同金额的（）左右。</w:t>
      </w:r>
    </w:p>
    <w:p w:rsidR="00014482" w:rsidRPr="0023274A" w:rsidRDefault="00014482" w:rsidP="0023274A">
      <w:pPr>
        <w:pStyle w:val="a6"/>
        <w:ind w:left="840" w:firstLineChars="0" w:firstLine="0"/>
      </w:pPr>
      <w:r w:rsidRPr="0023274A">
        <w:t>A</w:t>
      </w:r>
      <w:r w:rsidRPr="0023274A">
        <w:rPr>
          <w:rFonts w:hint="eastAsia"/>
        </w:rPr>
        <w:t>．</w:t>
      </w:r>
      <w:r w:rsidRPr="0023274A">
        <w:t>10%</w:t>
      </w:r>
    </w:p>
    <w:p w:rsidR="00014482" w:rsidRPr="0023274A" w:rsidRDefault="00014482" w:rsidP="0023274A">
      <w:pPr>
        <w:pStyle w:val="a6"/>
        <w:ind w:left="840" w:firstLineChars="0" w:firstLine="0"/>
      </w:pPr>
      <w:r w:rsidRPr="0023274A">
        <w:t>B</w:t>
      </w:r>
      <w:r w:rsidRPr="0023274A">
        <w:rPr>
          <w:rFonts w:hint="eastAsia"/>
        </w:rPr>
        <w:t>．</w:t>
      </w:r>
      <w:r w:rsidRPr="0023274A">
        <w:t>20%</w:t>
      </w:r>
    </w:p>
    <w:p w:rsidR="00014482" w:rsidRPr="0023274A" w:rsidRDefault="00014482" w:rsidP="0023274A">
      <w:pPr>
        <w:pStyle w:val="a6"/>
        <w:ind w:left="840" w:firstLineChars="0" w:firstLine="0"/>
      </w:pPr>
      <w:r w:rsidRPr="0023274A">
        <w:t>C</w:t>
      </w:r>
      <w:r w:rsidRPr="0023274A">
        <w:rPr>
          <w:rFonts w:hint="eastAsia"/>
        </w:rPr>
        <w:t>．</w:t>
      </w:r>
      <w:r w:rsidRPr="0023274A">
        <w:t>30%</w:t>
      </w:r>
    </w:p>
    <w:p w:rsidR="00014482" w:rsidRPr="0023274A" w:rsidRDefault="00014482" w:rsidP="0023274A">
      <w:pPr>
        <w:pStyle w:val="a6"/>
        <w:ind w:left="840" w:firstLineChars="0" w:firstLine="0"/>
      </w:pPr>
      <w:r w:rsidRPr="0023274A">
        <w:t>D</w:t>
      </w:r>
      <w:r w:rsidRPr="0023274A">
        <w:rPr>
          <w:rFonts w:hint="eastAsia"/>
        </w:rPr>
        <w:t>．</w:t>
      </w:r>
      <w:r w:rsidRPr="0023274A">
        <w:t>40%</w:t>
      </w:r>
    </w:p>
    <w:p w:rsidR="00014482" w:rsidRPr="007C44FB" w:rsidRDefault="00014482" w:rsidP="007C44FB">
      <w:pPr>
        <w:pStyle w:val="a6"/>
        <w:numPr>
          <w:ilvl w:val="0"/>
          <w:numId w:val="1"/>
        </w:numPr>
        <w:ind w:firstLineChars="0"/>
      </w:pPr>
      <w:r w:rsidRPr="007C44FB">
        <w:rPr>
          <w:rFonts w:hint="eastAsia"/>
        </w:rPr>
        <w:t>当建设工程施工承包合同的计价方式采用变动单价时，合同中</w:t>
      </w:r>
      <w:r>
        <w:rPr>
          <w:rFonts w:hint="eastAsia"/>
        </w:rPr>
        <w:t>不</w:t>
      </w:r>
      <w:r w:rsidRPr="007C44FB">
        <w:rPr>
          <w:rFonts w:hint="eastAsia"/>
        </w:rPr>
        <w:t>可以约定合同单价调整的情况有（）。</w:t>
      </w:r>
    </w:p>
    <w:p w:rsidR="00014482" w:rsidRPr="007C44FB" w:rsidRDefault="00014482" w:rsidP="007C44FB">
      <w:pPr>
        <w:pStyle w:val="a6"/>
        <w:ind w:left="840" w:firstLineChars="0" w:firstLine="0"/>
      </w:pPr>
      <w:r w:rsidRPr="007C44FB">
        <w:t>A</w:t>
      </w:r>
      <w:r w:rsidRPr="007C44FB">
        <w:rPr>
          <w:rFonts w:hint="eastAsia"/>
        </w:rPr>
        <w:t>．工程量发生比较大的变化</w:t>
      </w:r>
    </w:p>
    <w:p w:rsidR="00014482" w:rsidRPr="007C44FB" w:rsidRDefault="00014482" w:rsidP="007C44FB">
      <w:pPr>
        <w:pStyle w:val="a6"/>
        <w:ind w:left="840" w:firstLineChars="0" w:firstLine="0"/>
      </w:pPr>
      <w:r w:rsidRPr="007C44FB">
        <w:t>B</w:t>
      </w:r>
      <w:r w:rsidRPr="007C44FB">
        <w:rPr>
          <w:rFonts w:hint="eastAsia"/>
        </w:rPr>
        <w:t>．承包商自身成本发生比较大的变化</w:t>
      </w:r>
    </w:p>
    <w:p w:rsidR="00014482" w:rsidRPr="007C44FB" w:rsidRDefault="00014482" w:rsidP="007C44FB">
      <w:pPr>
        <w:pStyle w:val="a6"/>
        <w:ind w:left="840" w:firstLineChars="0" w:firstLine="0"/>
      </w:pPr>
      <w:r>
        <w:t>C</w:t>
      </w:r>
      <w:r w:rsidRPr="007C44FB">
        <w:rPr>
          <w:rFonts w:hint="eastAsia"/>
        </w:rPr>
        <w:t>．通货膨胀达到一定水平</w:t>
      </w:r>
    </w:p>
    <w:p w:rsidR="00014482" w:rsidRPr="007C44FB" w:rsidRDefault="00014482" w:rsidP="007C44FB">
      <w:pPr>
        <w:pStyle w:val="a6"/>
        <w:ind w:left="840" w:firstLineChars="0" w:firstLine="0"/>
      </w:pPr>
      <w:r>
        <w:t>D</w:t>
      </w:r>
      <w:r w:rsidRPr="007C44FB">
        <w:rPr>
          <w:rFonts w:hint="eastAsia"/>
        </w:rPr>
        <w:t>．国家相关政策发生变化</w:t>
      </w:r>
    </w:p>
    <w:p w:rsidR="00014482" w:rsidRPr="00CD09CE" w:rsidRDefault="00014482" w:rsidP="00CD09CE">
      <w:pPr>
        <w:pStyle w:val="a6"/>
        <w:numPr>
          <w:ilvl w:val="0"/>
          <w:numId w:val="1"/>
        </w:numPr>
        <w:ind w:firstLineChars="0"/>
      </w:pPr>
      <w:r w:rsidRPr="00CD09CE">
        <w:rPr>
          <w:rFonts w:hint="eastAsia"/>
        </w:rPr>
        <w:t>根据《建设工程施工合同（示范文本）》（</w:t>
      </w:r>
      <w:r w:rsidRPr="00CD09CE">
        <w:t>GF-2013-0201</w:t>
      </w:r>
      <w:r w:rsidRPr="00CD09CE">
        <w:rPr>
          <w:rFonts w:hint="eastAsia"/>
        </w:rPr>
        <w:t>），除专用条款另有约定外，下列合同文件中拥有最优先解释权的是（）。</w:t>
      </w:r>
    </w:p>
    <w:p w:rsidR="00014482" w:rsidRPr="00CD09CE" w:rsidRDefault="00014482" w:rsidP="00CD09CE">
      <w:pPr>
        <w:pStyle w:val="a6"/>
        <w:ind w:left="840" w:firstLineChars="0" w:firstLine="0"/>
      </w:pPr>
      <w:r w:rsidRPr="00CD09CE">
        <w:t>A</w:t>
      </w:r>
      <w:r w:rsidRPr="00CD09CE">
        <w:rPr>
          <w:rFonts w:hint="eastAsia"/>
        </w:rPr>
        <w:t>．通用合同条款</w:t>
      </w:r>
    </w:p>
    <w:p w:rsidR="00014482" w:rsidRPr="00CD09CE" w:rsidRDefault="00014482" w:rsidP="00CD09CE">
      <w:pPr>
        <w:pStyle w:val="a6"/>
        <w:ind w:left="840" w:firstLineChars="0" w:firstLine="0"/>
      </w:pPr>
      <w:r w:rsidRPr="00CD09CE">
        <w:t>B</w:t>
      </w:r>
      <w:r w:rsidRPr="00CD09CE">
        <w:rPr>
          <w:rFonts w:hint="eastAsia"/>
        </w:rPr>
        <w:t>．投标函及其附录（如果有）</w:t>
      </w:r>
    </w:p>
    <w:p w:rsidR="00014482" w:rsidRPr="00CD09CE" w:rsidRDefault="00014482" w:rsidP="00CD09CE">
      <w:pPr>
        <w:pStyle w:val="a6"/>
        <w:ind w:left="840" w:firstLineChars="0" w:firstLine="0"/>
      </w:pPr>
      <w:r w:rsidRPr="00CD09CE">
        <w:t>C</w:t>
      </w:r>
      <w:r w:rsidRPr="00CD09CE">
        <w:rPr>
          <w:rFonts w:hint="eastAsia"/>
        </w:rPr>
        <w:t>．技术</w:t>
      </w:r>
      <w:hyperlink r:id="rId7" w:tgtFrame="_blank" w:tooltip="标准" w:history="1">
        <w:r w:rsidRPr="00CD09CE">
          <w:rPr>
            <w:rFonts w:hint="eastAsia"/>
          </w:rPr>
          <w:t>标准</w:t>
        </w:r>
      </w:hyperlink>
      <w:r w:rsidRPr="00CD09CE">
        <w:rPr>
          <w:rFonts w:hint="eastAsia"/>
        </w:rPr>
        <w:t>和要求</w:t>
      </w:r>
    </w:p>
    <w:p w:rsidR="00014482" w:rsidRPr="00CD09CE" w:rsidRDefault="00014482" w:rsidP="00CD09CE">
      <w:pPr>
        <w:pStyle w:val="a6"/>
        <w:ind w:left="840" w:firstLineChars="0" w:firstLine="0"/>
      </w:pPr>
      <w:r w:rsidRPr="00CD09CE">
        <w:t>D</w:t>
      </w:r>
      <w:r w:rsidRPr="00CD09CE">
        <w:rPr>
          <w:rFonts w:hint="eastAsia"/>
        </w:rPr>
        <w:t>．中标通知书（如果有）</w:t>
      </w:r>
    </w:p>
    <w:p w:rsidR="00014482" w:rsidRPr="005A558D" w:rsidRDefault="00014482" w:rsidP="005A558D">
      <w:pPr>
        <w:pStyle w:val="a6"/>
        <w:numPr>
          <w:ilvl w:val="0"/>
          <w:numId w:val="1"/>
        </w:numPr>
        <w:ind w:firstLineChars="0"/>
      </w:pPr>
      <w:r w:rsidRPr="005A558D">
        <w:rPr>
          <w:rFonts w:hint="eastAsia"/>
        </w:rPr>
        <w:t>某钢结构厂房在结构安装过程中，发现构件焊接出现不合格，施工项目部采用逐层深入排查的方法分析确定构件焊接不合格的主次原因，这种工程质量统计方法是（）。</w:t>
      </w:r>
    </w:p>
    <w:p w:rsidR="00014482" w:rsidRPr="005A558D" w:rsidRDefault="00014482" w:rsidP="005A558D">
      <w:pPr>
        <w:pStyle w:val="a6"/>
        <w:ind w:left="840" w:firstLineChars="0" w:firstLine="0"/>
      </w:pPr>
      <w:r w:rsidRPr="005A558D">
        <w:t>A</w:t>
      </w:r>
      <w:r w:rsidRPr="005A558D">
        <w:rPr>
          <w:rFonts w:hint="eastAsia"/>
        </w:rPr>
        <w:t>．排列图法</w:t>
      </w:r>
    </w:p>
    <w:p w:rsidR="00014482" w:rsidRPr="005A558D" w:rsidRDefault="00014482" w:rsidP="005A558D">
      <w:pPr>
        <w:pStyle w:val="a6"/>
        <w:ind w:left="840" w:firstLineChars="0" w:firstLine="0"/>
      </w:pPr>
      <w:r w:rsidRPr="005A558D">
        <w:t>B</w:t>
      </w:r>
      <w:r w:rsidRPr="005A558D">
        <w:rPr>
          <w:rFonts w:hint="eastAsia"/>
        </w:rPr>
        <w:t>．因果分析图法</w:t>
      </w:r>
    </w:p>
    <w:p w:rsidR="00014482" w:rsidRPr="005A558D" w:rsidRDefault="00014482" w:rsidP="005A558D">
      <w:pPr>
        <w:pStyle w:val="a6"/>
        <w:ind w:left="840" w:firstLineChars="0" w:firstLine="0"/>
      </w:pPr>
      <w:r w:rsidRPr="005A558D">
        <w:t>C</w:t>
      </w:r>
      <w:r w:rsidRPr="005A558D">
        <w:rPr>
          <w:rFonts w:hint="eastAsia"/>
        </w:rPr>
        <w:t>．控制图法</w:t>
      </w:r>
    </w:p>
    <w:p w:rsidR="00014482" w:rsidRPr="005A558D" w:rsidRDefault="00014482" w:rsidP="005A558D">
      <w:pPr>
        <w:pStyle w:val="a6"/>
        <w:ind w:left="840" w:firstLineChars="0" w:firstLine="0"/>
      </w:pPr>
      <w:r w:rsidRPr="005A558D">
        <w:t>D</w:t>
      </w:r>
      <w:r w:rsidRPr="005A558D">
        <w:rPr>
          <w:rFonts w:hint="eastAsia"/>
        </w:rPr>
        <w:t>．直方图法</w:t>
      </w:r>
    </w:p>
    <w:p w:rsidR="00014482" w:rsidRPr="005A558D" w:rsidRDefault="00014482" w:rsidP="005A558D">
      <w:pPr>
        <w:pStyle w:val="a6"/>
        <w:numPr>
          <w:ilvl w:val="0"/>
          <w:numId w:val="1"/>
        </w:numPr>
        <w:ind w:firstLineChars="0"/>
      </w:pPr>
      <w:r w:rsidRPr="005A558D">
        <w:rPr>
          <w:rFonts w:hint="eastAsia"/>
        </w:rPr>
        <w:t>工程质量事故按事故造成损失的程度分级，重大质量事故是指造成（）万元以上</w:t>
      </w:r>
      <w:r w:rsidRPr="005A558D">
        <w:t>1</w:t>
      </w:r>
      <w:r w:rsidRPr="005A558D">
        <w:rPr>
          <w:rFonts w:hint="eastAsia"/>
        </w:rPr>
        <w:t>亿元以下直接经济损失的事故。</w:t>
      </w:r>
    </w:p>
    <w:p w:rsidR="00014482" w:rsidRPr="005A558D" w:rsidRDefault="00014482" w:rsidP="005A558D">
      <w:pPr>
        <w:pStyle w:val="a6"/>
        <w:ind w:left="840" w:firstLineChars="0" w:firstLine="0"/>
      </w:pPr>
      <w:r w:rsidRPr="005A558D">
        <w:t>A</w:t>
      </w:r>
      <w:r w:rsidRPr="005A558D">
        <w:rPr>
          <w:rFonts w:hint="eastAsia"/>
        </w:rPr>
        <w:t>．</w:t>
      </w:r>
      <w:r w:rsidRPr="005A558D">
        <w:t>4000</w:t>
      </w:r>
    </w:p>
    <w:p w:rsidR="00014482" w:rsidRPr="005A558D" w:rsidRDefault="00014482" w:rsidP="005A558D">
      <w:pPr>
        <w:pStyle w:val="a6"/>
        <w:ind w:left="840" w:firstLineChars="0" w:firstLine="0"/>
      </w:pPr>
      <w:r w:rsidRPr="005A558D">
        <w:t>B</w:t>
      </w:r>
      <w:r w:rsidRPr="005A558D">
        <w:rPr>
          <w:rFonts w:hint="eastAsia"/>
        </w:rPr>
        <w:t>．</w:t>
      </w:r>
      <w:r w:rsidRPr="005A558D">
        <w:t>3000</w:t>
      </w:r>
    </w:p>
    <w:p w:rsidR="00014482" w:rsidRPr="005A558D" w:rsidRDefault="00014482" w:rsidP="005A558D">
      <w:pPr>
        <w:pStyle w:val="a6"/>
        <w:ind w:left="840" w:firstLineChars="0" w:firstLine="0"/>
      </w:pPr>
      <w:r w:rsidRPr="005A558D">
        <w:t>C</w:t>
      </w:r>
      <w:r w:rsidRPr="005A558D">
        <w:rPr>
          <w:rFonts w:hint="eastAsia"/>
        </w:rPr>
        <w:t>．</w:t>
      </w:r>
      <w:r w:rsidRPr="005A558D">
        <w:t>2000</w:t>
      </w:r>
    </w:p>
    <w:p w:rsidR="00014482" w:rsidRPr="005A558D" w:rsidRDefault="00014482" w:rsidP="005A558D">
      <w:pPr>
        <w:pStyle w:val="a6"/>
        <w:ind w:left="840" w:firstLineChars="0" w:firstLine="0"/>
      </w:pPr>
      <w:r w:rsidRPr="005A558D">
        <w:t>D</w:t>
      </w:r>
      <w:r w:rsidRPr="005A558D">
        <w:rPr>
          <w:rFonts w:hint="eastAsia"/>
        </w:rPr>
        <w:t>．</w:t>
      </w:r>
      <w:r w:rsidRPr="005A558D">
        <w:t>5000</w:t>
      </w:r>
    </w:p>
    <w:p w:rsidR="00014482" w:rsidRPr="00354227" w:rsidRDefault="00014482" w:rsidP="00354227">
      <w:pPr>
        <w:pStyle w:val="a6"/>
        <w:numPr>
          <w:ilvl w:val="0"/>
          <w:numId w:val="1"/>
        </w:numPr>
        <w:ind w:firstLineChars="0"/>
      </w:pPr>
      <w:r w:rsidRPr="00354227">
        <w:rPr>
          <w:rFonts w:hint="eastAsia"/>
        </w:rPr>
        <w:t>建设单位应在工程竣工验收前（</w:t>
      </w:r>
      <w:r w:rsidRPr="00354227">
        <w:t xml:space="preserve"> </w:t>
      </w:r>
      <w:r w:rsidRPr="00354227">
        <w:rPr>
          <w:rFonts w:hint="eastAsia"/>
        </w:rPr>
        <w:t>）</w:t>
      </w:r>
      <w:proofErr w:type="gramStart"/>
      <w:r w:rsidRPr="00354227">
        <w:rPr>
          <w:rFonts w:hint="eastAsia"/>
        </w:rPr>
        <w:t>个</w:t>
      </w:r>
      <w:proofErr w:type="gramEnd"/>
      <w:r w:rsidRPr="00354227">
        <w:rPr>
          <w:rFonts w:hint="eastAsia"/>
        </w:rPr>
        <w:t>工作日前，将验收时间、地点、验收组名单书面通知该工程的工程质量监督机构。</w:t>
      </w:r>
    </w:p>
    <w:p w:rsidR="00014482" w:rsidRPr="00354227" w:rsidRDefault="00014482" w:rsidP="00354227">
      <w:pPr>
        <w:pStyle w:val="a6"/>
        <w:ind w:left="840" w:firstLineChars="0" w:firstLine="0"/>
      </w:pPr>
      <w:r w:rsidRPr="00354227">
        <w:t>A</w:t>
      </w:r>
      <w:r w:rsidRPr="00354227">
        <w:rPr>
          <w:rFonts w:hint="eastAsia"/>
        </w:rPr>
        <w:t>．</w:t>
      </w:r>
      <w:r w:rsidRPr="00354227">
        <w:t>3</w:t>
      </w:r>
    </w:p>
    <w:p w:rsidR="00014482" w:rsidRPr="00354227" w:rsidRDefault="00014482" w:rsidP="00354227">
      <w:pPr>
        <w:pStyle w:val="a6"/>
        <w:ind w:left="840" w:firstLineChars="0" w:firstLine="0"/>
      </w:pPr>
      <w:r w:rsidRPr="00354227">
        <w:t>B</w:t>
      </w:r>
      <w:r w:rsidRPr="00354227">
        <w:rPr>
          <w:rFonts w:hint="eastAsia"/>
        </w:rPr>
        <w:t>．</w:t>
      </w:r>
      <w:r w:rsidRPr="00354227">
        <w:t>14</w:t>
      </w:r>
    </w:p>
    <w:p w:rsidR="00014482" w:rsidRPr="00354227" w:rsidRDefault="00014482" w:rsidP="00354227">
      <w:pPr>
        <w:pStyle w:val="a6"/>
        <w:ind w:left="840" w:firstLineChars="0" w:firstLine="0"/>
      </w:pPr>
      <w:r w:rsidRPr="00354227">
        <w:t>C</w:t>
      </w:r>
      <w:r w:rsidRPr="00354227">
        <w:rPr>
          <w:rFonts w:hint="eastAsia"/>
        </w:rPr>
        <w:t>．</w:t>
      </w:r>
      <w:r w:rsidRPr="00354227">
        <w:t>15</w:t>
      </w:r>
    </w:p>
    <w:p w:rsidR="00014482" w:rsidRPr="00354227" w:rsidRDefault="00014482" w:rsidP="00354227">
      <w:pPr>
        <w:pStyle w:val="a6"/>
        <w:ind w:left="840" w:firstLineChars="0" w:firstLine="0"/>
      </w:pPr>
      <w:r w:rsidRPr="00354227">
        <w:t>D</w:t>
      </w:r>
      <w:r w:rsidRPr="00354227">
        <w:rPr>
          <w:rFonts w:hint="eastAsia"/>
        </w:rPr>
        <w:t>．</w:t>
      </w:r>
      <w:r w:rsidRPr="00354227">
        <w:t>7</w:t>
      </w:r>
    </w:p>
    <w:p w:rsidR="00014482" w:rsidRPr="00354227" w:rsidRDefault="00014482" w:rsidP="00354227">
      <w:pPr>
        <w:pStyle w:val="a6"/>
        <w:numPr>
          <w:ilvl w:val="0"/>
          <w:numId w:val="1"/>
        </w:numPr>
        <w:ind w:firstLineChars="0"/>
      </w:pPr>
      <w:r w:rsidRPr="00354227">
        <w:rPr>
          <w:rFonts w:hint="eastAsia"/>
        </w:rPr>
        <w:t>建设工程项目正式竣工验收应由（　）组织。</w:t>
      </w:r>
    </w:p>
    <w:p w:rsidR="00014482" w:rsidRPr="00354227" w:rsidRDefault="00014482" w:rsidP="00354227">
      <w:pPr>
        <w:pStyle w:val="a6"/>
        <w:ind w:left="840" w:firstLineChars="0" w:firstLine="0"/>
      </w:pPr>
      <w:r w:rsidRPr="00354227">
        <w:t>A</w:t>
      </w:r>
      <w:r w:rsidRPr="00354227">
        <w:rPr>
          <w:rFonts w:hint="eastAsia"/>
        </w:rPr>
        <w:t>．监理单位</w:t>
      </w:r>
    </w:p>
    <w:p w:rsidR="00014482" w:rsidRPr="00354227" w:rsidRDefault="00014482" w:rsidP="00354227">
      <w:pPr>
        <w:pStyle w:val="a6"/>
        <w:ind w:left="840" w:firstLineChars="0" w:firstLine="0"/>
      </w:pPr>
      <w:r w:rsidRPr="00354227">
        <w:t>B</w:t>
      </w:r>
      <w:r w:rsidRPr="00354227">
        <w:rPr>
          <w:rFonts w:hint="eastAsia"/>
        </w:rPr>
        <w:t>．政府质量监督机构</w:t>
      </w:r>
    </w:p>
    <w:p w:rsidR="00014482" w:rsidRPr="00354227" w:rsidRDefault="00014482" w:rsidP="00354227">
      <w:pPr>
        <w:pStyle w:val="a6"/>
        <w:ind w:left="840" w:firstLineChars="0" w:firstLine="0"/>
      </w:pPr>
      <w:r w:rsidRPr="00354227">
        <w:t>C</w:t>
      </w:r>
      <w:r w:rsidRPr="00354227">
        <w:rPr>
          <w:rFonts w:hint="eastAsia"/>
        </w:rPr>
        <w:t>．建设单位</w:t>
      </w:r>
    </w:p>
    <w:p w:rsidR="00014482" w:rsidRPr="00354227" w:rsidRDefault="00014482" w:rsidP="00354227">
      <w:pPr>
        <w:pStyle w:val="a6"/>
        <w:ind w:left="840" w:firstLineChars="0" w:firstLine="0"/>
      </w:pPr>
      <w:r w:rsidRPr="00354227">
        <w:lastRenderedPageBreak/>
        <w:t>D</w:t>
      </w:r>
      <w:r w:rsidRPr="00354227">
        <w:rPr>
          <w:rFonts w:hint="eastAsia"/>
        </w:rPr>
        <w:t>．施工单位</w:t>
      </w:r>
    </w:p>
    <w:p w:rsidR="00014482" w:rsidRPr="00B74D45" w:rsidRDefault="00014482" w:rsidP="00B74D45">
      <w:pPr>
        <w:pStyle w:val="a6"/>
        <w:numPr>
          <w:ilvl w:val="0"/>
          <w:numId w:val="1"/>
        </w:numPr>
        <w:ind w:firstLineChars="0"/>
      </w:pPr>
      <w:r w:rsidRPr="00B74D45">
        <w:rPr>
          <w:rFonts w:hint="eastAsia"/>
        </w:rPr>
        <w:t>根据《</w:t>
      </w:r>
      <w:hyperlink r:id="rId8" w:tgtFrame="_blank" w:tooltip="建筑工程" w:history="1">
        <w:r w:rsidRPr="00B74D45">
          <w:rPr>
            <w:rFonts w:hint="eastAsia"/>
          </w:rPr>
          <w:t>建筑工程</w:t>
        </w:r>
      </w:hyperlink>
      <w:r w:rsidRPr="00B74D45">
        <w:rPr>
          <w:rFonts w:hint="eastAsia"/>
        </w:rPr>
        <w:t>施工质量验收统一</w:t>
      </w:r>
      <w:hyperlink r:id="rId9" w:tgtFrame="_blank" w:tooltip="标准" w:history="1">
        <w:r w:rsidRPr="00B74D45">
          <w:rPr>
            <w:rFonts w:hint="eastAsia"/>
          </w:rPr>
          <w:t>标准</w:t>
        </w:r>
      </w:hyperlink>
      <w:r w:rsidRPr="00B74D45">
        <w:rPr>
          <w:rFonts w:hint="eastAsia"/>
        </w:rPr>
        <w:t>》（</w:t>
      </w:r>
      <w:r w:rsidRPr="00B74D45">
        <w:t>GB 50300——2013</w:t>
      </w:r>
      <w:r w:rsidRPr="00B74D45">
        <w:rPr>
          <w:rFonts w:hint="eastAsia"/>
        </w:rPr>
        <w:t>），建筑工程质量验收逐级划分为（</w:t>
      </w:r>
      <w:r w:rsidRPr="00B74D45">
        <w:t> </w:t>
      </w:r>
      <w:r w:rsidRPr="00B74D45">
        <w:rPr>
          <w:rFonts w:hint="eastAsia"/>
        </w:rPr>
        <w:t>）。</w:t>
      </w:r>
    </w:p>
    <w:p w:rsidR="00014482" w:rsidRPr="00B74D45" w:rsidRDefault="00014482" w:rsidP="00B74D45">
      <w:pPr>
        <w:pStyle w:val="a6"/>
        <w:ind w:left="840" w:firstLineChars="0" w:firstLine="0"/>
      </w:pPr>
      <w:r w:rsidRPr="00B74D45">
        <w:t>A.</w:t>
      </w:r>
      <w:r w:rsidRPr="00B74D45">
        <w:rPr>
          <w:rFonts w:hint="eastAsia"/>
        </w:rPr>
        <w:t>分部工程</w:t>
      </w:r>
      <w:r>
        <w:rPr>
          <w:rFonts w:hint="eastAsia"/>
        </w:rPr>
        <w:t>、</w:t>
      </w:r>
      <w:r w:rsidRPr="00B74D45">
        <w:rPr>
          <w:rFonts w:hint="eastAsia"/>
        </w:rPr>
        <w:t>分项工程和检验批</w:t>
      </w:r>
    </w:p>
    <w:p w:rsidR="00014482" w:rsidRPr="00B74D45" w:rsidRDefault="00014482" w:rsidP="00B74D45">
      <w:pPr>
        <w:pStyle w:val="a6"/>
        <w:ind w:left="840" w:firstLineChars="0" w:firstLine="0"/>
      </w:pPr>
      <w:r w:rsidRPr="00B74D45">
        <w:t>B.</w:t>
      </w:r>
      <w:r w:rsidRPr="00B74D45">
        <w:rPr>
          <w:rFonts w:hint="eastAsia"/>
        </w:rPr>
        <w:t>分部工程</w:t>
      </w:r>
      <w:r>
        <w:rPr>
          <w:rFonts w:hint="eastAsia"/>
        </w:rPr>
        <w:t>、</w:t>
      </w:r>
      <w:r w:rsidRPr="00B74D45">
        <w:rPr>
          <w:rFonts w:hint="eastAsia"/>
        </w:rPr>
        <w:t>分项工程</w:t>
      </w:r>
      <w:r>
        <w:rPr>
          <w:rFonts w:hint="eastAsia"/>
        </w:rPr>
        <w:t>、</w:t>
      </w:r>
      <w:r w:rsidRPr="00B74D45">
        <w:rPr>
          <w:rFonts w:hint="eastAsia"/>
        </w:rPr>
        <w:t>隐蔽工程和检验批</w:t>
      </w:r>
    </w:p>
    <w:p w:rsidR="00014482" w:rsidRPr="00B74D45" w:rsidRDefault="00014482" w:rsidP="00B74D45">
      <w:pPr>
        <w:pStyle w:val="a6"/>
        <w:ind w:left="840" w:firstLineChars="0" w:firstLine="0"/>
      </w:pPr>
      <w:r w:rsidRPr="00B74D45">
        <w:t>C.</w:t>
      </w:r>
      <w:r w:rsidRPr="00B74D45">
        <w:rPr>
          <w:rFonts w:hint="eastAsia"/>
        </w:rPr>
        <w:t>单位工程</w:t>
      </w:r>
      <w:r>
        <w:rPr>
          <w:rFonts w:hint="eastAsia"/>
        </w:rPr>
        <w:t>、</w:t>
      </w:r>
      <w:r w:rsidRPr="00B74D45">
        <w:rPr>
          <w:rFonts w:hint="eastAsia"/>
        </w:rPr>
        <w:t>分部工程</w:t>
      </w:r>
      <w:r>
        <w:rPr>
          <w:rFonts w:hint="eastAsia"/>
        </w:rPr>
        <w:t>、</w:t>
      </w:r>
      <w:r w:rsidRPr="00B74D45">
        <w:rPr>
          <w:rFonts w:hint="eastAsia"/>
        </w:rPr>
        <w:t>分项工程和检验批</w:t>
      </w:r>
    </w:p>
    <w:p w:rsidR="00014482" w:rsidRDefault="00014482" w:rsidP="00B74D45">
      <w:pPr>
        <w:pStyle w:val="a6"/>
        <w:ind w:left="840" w:firstLineChars="0" w:firstLine="0"/>
      </w:pPr>
      <w:r w:rsidRPr="00B74D45">
        <w:t>D.</w:t>
      </w:r>
      <w:r w:rsidRPr="00B74D45">
        <w:rPr>
          <w:rFonts w:hint="eastAsia"/>
        </w:rPr>
        <w:t>单位工程</w:t>
      </w:r>
      <w:r>
        <w:rPr>
          <w:rFonts w:hint="eastAsia"/>
        </w:rPr>
        <w:t>、</w:t>
      </w:r>
      <w:r w:rsidRPr="00B74D45">
        <w:rPr>
          <w:rFonts w:hint="eastAsia"/>
        </w:rPr>
        <w:t>分部工程</w:t>
      </w:r>
      <w:r>
        <w:rPr>
          <w:rFonts w:hint="eastAsia"/>
        </w:rPr>
        <w:t>、</w:t>
      </w:r>
      <w:r w:rsidRPr="00B74D45">
        <w:rPr>
          <w:rFonts w:hint="eastAsia"/>
        </w:rPr>
        <w:t>分项工程</w:t>
      </w:r>
      <w:r>
        <w:rPr>
          <w:rFonts w:hint="eastAsia"/>
        </w:rPr>
        <w:t>、</w:t>
      </w:r>
      <w:r w:rsidRPr="00B74D45">
        <w:rPr>
          <w:rFonts w:hint="eastAsia"/>
        </w:rPr>
        <w:t>隐蔽工程和检验批</w:t>
      </w:r>
    </w:p>
    <w:p w:rsidR="00014482" w:rsidRPr="00CF0740" w:rsidRDefault="00014482" w:rsidP="00CF0740">
      <w:pPr>
        <w:pStyle w:val="a6"/>
        <w:numPr>
          <w:ilvl w:val="0"/>
          <w:numId w:val="1"/>
        </w:numPr>
        <w:ind w:firstLineChars="0"/>
      </w:pPr>
      <w:r w:rsidRPr="00CF0740">
        <w:rPr>
          <w:rFonts w:hint="eastAsia"/>
        </w:rPr>
        <w:t>当采用排列图法分析工程质量问题时，将质量特性不合格累计频率为（　）的定为</w:t>
      </w:r>
      <w:r w:rsidRPr="00CF0740">
        <w:t>A</w:t>
      </w:r>
      <w:r w:rsidRPr="00CF0740">
        <w:rPr>
          <w:rFonts w:hint="eastAsia"/>
        </w:rPr>
        <w:t>类问题，进行重点管理。</w:t>
      </w:r>
    </w:p>
    <w:p w:rsidR="00014482" w:rsidRPr="00CF0740" w:rsidRDefault="00014482" w:rsidP="00CF0740">
      <w:pPr>
        <w:pStyle w:val="a6"/>
        <w:ind w:left="840" w:firstLineChars="0" w:firstLine="0"/>
      </w:pPr>
      <w:r w:rsidRPr="00CF0740">
        <w:t>A</w:t>
      </w:r>
      <w:r w:rsidRPr="00CF0740">
        <w:rPr>
          <w:rFonts w:hint="eastAsia"/>
        </w:rPr>
        <w:t>．</w:t>
      </w:r>
      <w:r w:rsidRPr="00CF0740">
        <w:t>0</w:t>
      </w:r>
      <w:r w:rsidRPr="00CF0740">
        <w:rPr>
          <w:rFonts w:hint="eastAsia"/>
        </w:rPr>
        <w:t>～</w:t>
      </w:r>
      <w:r w:rsidRPr="00CF0740">
        <w:t>50%</w:t>
      </w:r>
    </w:p>
    <w:p w:rsidR="00014482" w:rsidRPr="00CF0740" w:rsidRDefault="00014482" w:rsidP="00CF0740">
      <w:pPr>
        <w:pStyle w:val="a6"/>
        <w:ind w:left="840" w:firstLineChars="0" w:firstLine="0"/>
      </w:pPr>
      <w:r w:rsidRPr="00CF0740">
        <w:t>B</w:t>
      </w:r>
      <w:r w:rsidRPr="00CF0740">
        <w:rPr>
          <w:rFonts w:hint="eastAsia"/>
        </w:rPr>
        <w:t>．</w:t>
      </w:r>
      <w:r w:rsidRPr="00CF0740">
        <w:t>0</w:t>
      </w:r>
      <w:r w:rsidRPr="00CF0740">
        <w:rPr>
          <w:rFonts w:hint="eastAsia"/>
        </w:rPr>
        <w:t>～</w:t>
      </w:r>
      <w:r w:rsidRPr="00CF0740">
        <w:t>70%</w:t>
      </w:r>
    </w:p>
    <w:p w:rsidR="00014482" w:rsidRPr="00CF0740" w:rsidRDefault="00014482" w:rsidP="00CF0740">
      <w:pPr>
        <w:pStyle w:val="a6"/>
        <w:ind w:left="840" w:firstLineChars="0" w:firstLine="0"/>
      </w:pPr>
      <w:r w:rsidRPr="00CF0740">
        <w:t>C</w:t>
      </w:r>
      <w:r w:rsidRPr="00CF0740">
        <w:rPr>
          <w:rFonts w:hint="eastAsia"/>
        </w:rPr>
        <w:t>．</w:t>
      </w:r>
      <w:r w:rsidRPr="00CF0740">
        <w:t>0</w:t>
      </w:r>
      <w:r w:rsidRPr="00CF0740">
        <w:rPr>
          <w:rFonts w:hint="eastAsia"/>
        </w:rPr>
        <w:t>～</w:t>
      </w:r>
      <w:r w:rsidRPr="00CF0740">
        <w:t>80%</w:t>
      </w:r>
    </w:p>
    <w:p w:rsidR="00014482" w:rsidRPr="00CF0740" w:rsidRDefault="00014482" w:rsidP="00CF0740">
      <w:pPr>
        <w:pStyle w:val="a6"/>
        <w:ind w:left="840" w:firstLineChars="0" w:firstLine="0"/>
      </w:pPr>
      <w:r w:rsidRPr="00CF0740">
        <w:t>D</w:t>
      </w:r>
      <w:r w:rsidRPr="00CF0740">
        <w:rPr>
          <w:rFonts w:hint="eastAsia"/>
        </w:rPr>
        <w:t>．</w:t>
      </w:r>
      <w:r w:rsidRPr="00CF0740">
        <w:t>0</w:t>
      </w:r>
      <w:r w:rsidRPr="00CF0740">
        <w:rPr>
          <w:rFonts w:hint="eastAsia"/>
        </w:rPr>
        <w:t>～</w:t>
      </w:r>
      <w:r w:rsidRPr="00CF0740">
        <w:t>90%</w:t>
      </w:r>
    </w:p>
    <w:p w:rsidR="00014482" w:rsidRPr="00CF0740" w:rsidRDefault="00014482" w:rsidP="00CF0740">
      <w:pPr>
        <w:pStyle w:val="a6"/>
        <w:numPr>
          <w:ilvl w:val="0"/>
          <w:numId w:val="1"/>
        </w:numPr>
        <w:ind w:firstLineChars="0"/>
      </w:pPr>
      <w:r w:rsidRPr="00CF0740">
        <w:rPr>
          <w:rFonts w:hint="eastAsia"/>
        </w:rPr>
        <w:t>根据《</w:t>
      </w:r>
      <w:hyperlink r:id="rId10" w:tgtFrame="_blank" w:tooltip="建筑工程" w:history="1">
        <w:r w:rsidRPr="00CF0740">
          <w:rPr>
            <w:rFonts w:hint="eastAsia"/>
          </w:rPr>
          <w:t>建筑工程</w:t>
        </w:r>
      </w:hyperlink>
      <w:r w:rsidRPr="00CF0740">
        <w:rPr>
          <w:rFonts w:hint="eastAsia"/>
        </w:rPr>
        <w:t>施工质量验收统一</w:t>
      </w:r>
      <w:hyperlink r:id="rId11" w:tgtFrame="_blank" w:tooltip="标准" w:history="1">
        <w:r w:rsidRPr="00CF0740">
          <w:rPr>
            <w:rFonts w:hint="eastAsia"/>
          </w:rPr>
          <w:t>标准</w:t>
        </w:r>
      </w:hyperlink>
      <w:r w:rsidRPr="00CF0740">
        <w:rPr>
          <w:rFonts w:hint="eastAsia"/>
        </w:rPr>
        <w:t>》（</w:t>
      </w:r>
      <w:r w:rsidRPr="00CF0740">
        <w:t>GB50300——2013</w:t>
      </w:r>
      <w:r w:rsidRPr="00CF0740">
        <w:rPr>
          <w:rFonts w:hint="eastAsia"/>
        </w:rPr>
        <w:t>），对于通过返修可以解决质量缺陷的检验批，应（　）。</w:t>
      </w:r>
    </w:p>
    <w:p w:rsidR="00014482" w:rsidRPr="00CF0740" w:rsidRDefault="00014482" w:rsidP="00CF0740">
      <w:pPr>
        <w:pStyle w:val="a6"/>
        <w:ind w:left="840" w:firstLineChars="0" w:firstLine="0"/>
      </w:pPr>
      <w:r w:rsidRPr="00CF0740">
        <w:t>A</w:t>
      </w:r>
      <w:r w:rsidRPr="00CF0740">
        <w:rPr>
          <w:rFonts w:hint="eastAsia"/>
        </w:rPr>
        <w:t>．待消除缺陷后重新进行验收</w:t>
      </w:r>
    </w:p>
    <w:p w:rsidR="00014482" w:rsidRPr="00CF0740" w:rsidRDefault="00014482" w:rsidP="00CF0740">
      <w:pPr>
        <w:pStyle w:val="a6"/>
        <w:ind w:left="840" w:firstLineChars="0" w:firstLine="0"/>
      </w:pPr>
      <w:r w:rsidRPr="00CF0740">
        <w:t>B</w:t>
      </w:r>
      <w:r w:rsidRPr="00CF0740">
        <w:rPr>
          <w:rFonts w:hint="eastAsia"/>
        </w:rPr>
        <w:t>．按技术处理方案和协商文件进行验收</w:t>
      </w:r>
    </w:p>
    <w:p w:rsidR="00014482" w:rsidRPr="00CF0740" w:rsidRDefault="00014482" w:rsidP="00CF0740">
      <w:pPr>
        <w:pStyle w:val="a6"/>
        <w:ind w:left="840" w:firstLineChars="0" w:firstLine="0"/>
      </w:pPr>
      <w:r w:rsidRPr="00CF0740">
        <w:t>C</w:t>
      </w:r>
      <w:r w:rsidRPr="00CF0740">
        <w:rPr>
          <w:rFonts w:hint="eastAsia"/>
        </w:rPr>
        <w:t>．经检测单位检测鉴定后予以验收</w:t>
      </w:r>
    </w:p>
    <w:p w:rsidR="00014482" w:rsidRPr="00CF0740" w:rsidRDefault="00014482" w:rsidP="00CF0740">
      <w:pPr>
        <w:pStyle w:val="a6"/>
        <w:ind w:left="840" w:firstLineChars="0" w:firstLine="0"/>
      </w:pPr>
      <w:r w:rsidRPr="00CF0740">
        <w:t>D</w:t>
      </w:r>
      <w:r w:rsidRPr="00CF0740">
        <w:rPr>
          <w:rFonts w:hint="eastAsia"/>
        </w:rPr>
        <w:t>．经设计单位复核后予以验收</w:t>
      </w:r>
    </w:p>
    <w:p w:rsidR="00014482" w:rsidRPr="003835FE" w:rsidRDefault="00014482" w:rsidP="003835FE">
      <w:pPr>
        <w:pStyle w:val="a6"/>
        <w:numPr>
          <w:ilvl w:val="0"/>
          <w:numId w:val="1"/>
        </w:numPr>
        <w:ind w:firstLineChars="0"/>
      </w:pPr>
      <w:r w:rsidRPr="003835FE">
        <w:rPr>
          <w:rFonts w:hint="eastAsia"/>
        </w:rPr>
        <w:t>关于施工过程施工质量控制的说法，正确的是（　）。</w:t>
      </w:r>
    </w:p>
    <w:p w:rsidR="00014482" w:rsidRPr="003835FE" w:rsidRDefault="00014482" w:rsidP="003835FE">
      <w:pPr>
        <w:pStyle w:val="a6"/>
        <w:ind w:left="840" w:firstLineChars="0" w:firstLine="0"/>
      </w:pPr>
      <w:r w:rsidRPr="003835FE">
        <w:t>A</w:t>
      </w:r>
      <w:r w:rsidRPr="003835FE">
        <w:rPr>
          <w:rFonts w:hint="eastAsia"/>
        </w:rPr>
        <w:t>．工序施工效果的控制属于事前质量控制</w:t>
      </w:r>
    </w:p>
    <w:p w:rsidR="00014482" w:rsidRPr="003835FE" w:rsidRDefault="00014482" w:rsidP="003835FE">
      <w:pPr>
        <w:pStyle w:val="a6"/>
        <w:ind w:left="840" w:firstLineChars="0" w:firstLine="0"/>
      </w:pPr>
      <w:r w:rsidRPr="003835FE">
        <w:t>B</w:t>
      </w:r>
      <w:r w:rsidRPr="003835FE">
        <w:rPr>
          <w:rFonts w:hint="eastAsia"/>
        </w:rPr>
        <w:t>．在施工阶段，施工承包方和监理方都是质量自控主体</w:t>
      </w:r>
    </w:p>
    <w:p w:rsidR="00014482" w:rsidRPr="003835FE" w:rsidRDefault="00014482" w:rsidP="003835FE">
      <w:pPr>
        <w:pStyle w:val="a6"/>
        <w:ind w:left="840" w:firstLineChars="0" w:firstLine="0"/>
      </w:pPr>
      <w:r w:rsidRPr="003835FE">
        <w:t>C</w:t>
      </w:r>
      <w:r w:rsidRPr="003835FE">
        <w:rPr>
          <w:rFonts w:hint="eastAsia"/>
        </w:rPr>
        <w:t>．工序施工质量控制主要包括工序施工效果控制和纠正质量偏差</w:t>
      </w:r>
    </w:p>
    <w:p w:rsidR="00014482" w:rsidRPr="003835FE" w:rsidRDefault="00014482" w:rsidP="003835FE">
      <w:pPr>
        <w:pStyle w:val="a6"/>
        <w:ind w:left="840" w:firstLineChars="0" w:firstLine="0"/>
      </w:pPr>
      <w:r w:rsidRPr="003835FE">
        <w:t>D</w:t>
      </w:r>
      <w:r w:rsidRPr="003835FE">
        <w:rPr>
          <w:rFonts w:hint="eastAsia"/>
        </w:rPr>
        <w:t>．工序作业质量控制包括作业者的自我控制和作业者外部的检查、监督</w:t>
      </w:r>
    </w:p>
    <w:p w:rsidR="00014482" w:rsidRDefault="00014482" w:rsidP="003835FE">
      <w:pPr>
        <w:pStyle w:val="a6"/>
        <w:numPr>
          <w:ilvl w:val="0"/>
          <w:numId w:val="1"/>
        </w:numPr>
        <w:ind w:firstLineChars="0"/>
      </w:pPr>
      <w:r>
        <w:rPr>
          <w:rFonts w:hint="eastAsia"/>
        </w:rPr>
        <w:t>按照国际工程的惯例，当建设工程采用指定分包商时，（）应对分包工程的工程目标和质量目标负责。</w:t>
      </w:r>
    </w:p>
    <w:p w:rsidR="00014482" w:rsidRDefault="00014482" w:rsidP="003835FE">
      <w:pPr>
        <w:pStyle w:val="a6"/>
        <w:ind w:left="840" w:firstLineChars="0" w:firstLine="0"/>
      </w:pPr>
      <w:r>
        <w:t xml:space="preserve">A. </w:t>
      </w:r>
      <w:r>
        <w:rPr>
          <w:rFonts w:hint="eastAsia"/>
        </w:rPr>
        <w:t>业主方</w:t>
      </w:r>
    </w:p>
    <w:p w:rsidR="00014482" w:rsidRDefault="00014482" w:rsidP="003835FE">
      <w:pPr>
        <w:pStyle w:val="a6"/>
        <w:ind w:left="840" w:firstLineChars="0" w:firstLine="0"/>
      </w:pPr>
      <w:r>
        <w:t xml:space="preserve">B. </w:t>
      </w:r>
      <w:r>
        <w:rPr>
          <w:rFonts w:hint="eastAsia"/>
        </w:rPr>
        <w:t>监理方</w:t>
      </w:r>
    </w:p>
    <w:p w:rsidR="00014482" w:rsidRDefault="00014482" w:rsidP="003835FE">
      <w:pPr>
        <w:pStyle w:val="a6"/>
        <w:ind w:left="840" w:firstLineChars="0" w:firstLine="0"/>
      </w:pPr>
      <w:r>
        <w:t xml:space="preserve">C. </w:t>
      </w:r>
      <w:r>
        <w:rPr>
          <w:rFonts w:hint="eastAsia"/>
        </w:rPr>
        <w:t>施工总承包商</w:t>
      </w:r>
    </w:p>
    <w:p w:rsidR="00014482" w:rsidRDefault="00014482" w:rsidP="003835FE">
      <w:pPr>
        <w:pStyle w:val="a6"/>
        <w:ind w:left="840" w:firstLineChars="0" w:firstLine="0"/>
      </w:pPr>
      <w:r>
        <w:t xml:space="preserve">D. </w:t>
      </w:r>
      <w:r>
        <w:rPr>
          <w:rFonts w:hint="eastAsia"/>
        </w:rPr>
        <w:t>劳务分包商</w:t>
      </w:r>
    </w:p>
    <w:p w:rsidR="00014482" w:rsidRDefault="00014482" w:rsidP="007D0486">
      <w:pPr>
        <w:pStyle w:val="a6"/>
        <w:numPr>
          <w:ilvl w:val="0"/>
          <w:numId w:val="1"/>
        </w:numPr>
        <w:ind w:firstLineChars="0"/>
      </w:pPr>
      <w:r>
        <w:rPr>
          <w:rFonts w:hint="eastAsia"/>
        </w:rPr>
        <w:t>在国际上，民用建筑项目工程总承包的招标多数采用（）描述的方式。</w:t>
      </w:r>
    </w:p>
    <w:p w:rsidR="00014482" w:rsidRDefault="00014482" w:rsidP="000F38AC">
      <w:pPr>
        <w:pStyle w:val="a6"/>
        <w:ind w:left="840" w:firstLineChars="0" w:firstLine="0"/>
      </w:pPr>
      <w:r>
        <w:t xml:space="preserve">A. </w:t>
      </w:r>
      <w:r>
        <w:rPr>
          <w:rFonts w:hint="eastAsia"/>
        </w:rPr>
        <w:t>项目构造</w:t>
      </w:r>
    </w:p>
    <w:p w:rsidR="00014482" w:rsidRDefault="00014482" w:rsidP="000F38AC">
      <w:pPr>
        <w:pStyle w:val="a6"/>
        <w:ind w:left="840" w:firstLineChars="0" w:firstLine="0"/>
      </w:pPr>
      <w:r>
        <w:t xml:space="preserve">B. </w:t>
      </w:r>
      <w:r>
        <w:rPr>
          <w:rFonts w:hint="eastAsia"/>
        </w:rPr>
        <w:t>项目功能</w:t>
      </w:r>
    </w:p>
    <w:p w:rsidR="00014482" w:rsidRDefault="00014482" w:rsidP="000F38AC">
      <w:pPr>
        <w:pStyle w:val="a6"/>
        <w:ind w:left="840" w:firstLineChars="0" w:firstLine="0"/>
      </w:pPr>
      <w:r>
        <w:t xml:space="preserve">C. </w:t>
      </w:r>
      <w:r>
        <w:rPr>
          <w:rFonts w:hint="eastAsia"/>
        </w:rPr>
        <w:t>项目结构</w:t>
      </w:r>
    </w:p>
    <w:p w:rsidR="00014482" w:rsidRDefault="00014482" w:rsidP="000F38AC">
      <w:pPr>
        <w:pStyle w:val="a6"/>
        <w:ind w:left="840" w:firstLineChars="0" w:firstLine="0"/>
      </w:pPr>
      <w:r>
        <w:t xml:space="preserve">D. </w:t>
      </w:r>
      <w:r>
        <w:rPr>
          <w:rFonts w:hint="eastAsia"/>
        </w:rPr>
        <w:t>项目价值</w:t>
      </w:r>
    </w:p>
    <w:p w:rsidR="00014482" w:rsidRDefault="00014482" w:rsidP="000F38AC">
      <w:pPr>
        <w:pStyle w:val="a6"/>
        <w:numPr>
          <w:ilvl w:val="0"/>
          <w:numId w:val="1"/>
        </w:numPr>
        <w:ind w:firstLineChars="0"/>
      </w:pPr>
      <w:r>
        <w:rPr>
          <w:rFonts w:hint="eastAsia"/>
        </w:rPr>
        <w:t>第二类危险源的风险控制中，最重要的工作是（）。</w:t>
      </w:r>
    </w:p>
    <w:p w:rsidR="00014482" w:rsidRDefault="00014482" w:rsidP="000F38AC">
      <w:pPr>
        <w:pStyle w:val="a6"/>
        <w:ind w:left="840" w:firstLineChars="0" w:firstLine="0"/>
      </w:pPr>
      <w:r>
        <w:t xml:space="preserve">A. </w:t>
      </w:r>
      <w:r>
        <w:rPr>
          <w:rFonts w:hint="eastAsia"/>
        </w:rPr>
        <w:t>设置安全监控系统</w:t>
      </w:r>
    </w:p>
    <w:p w:rsidR="00014482" w:rsidRDefault="00014482" w:rsidP="000F38AC">
      <w:pPr>
        <w:pStyle w:val="a6"/>
        <w:ind w:left="840" w:firstLineChars="0" w:firstLine="0"/>
      </w:pPr>
      <w:r>
        <w:t xml:space="preserve">B. </w:t>
      </w:r>
      <w:r>
        <w:rPr>
          <w:rFonts w:hint="eastAsia"/>
        </w:rPr>
        <w:t>改善作业环境</w:t>
      </w:r>
    </w:p>
    <w:p w:rsidR="00014482" w:rsidRDefault="00014482" w:rsidP="000F38AC">
      <w:pPr>
        <w:pStyle w:val="a6"/>
        <w:ind w:left="840" w:firstLineChars="0" w:firstLine="0"/>
      </w:pPr>
      <w:r>
        <w:t xml:space="preserve">C. </w:t>
      </w:r>
      <w:r>
        <w:rPr>
          <w:rFonts w:hint="eastAsia"/>
        </w:rPr>
        <w:t>制订应急救援体系</w:t>
      </w:r>
    </w:p>
    <w:p w:rsidR="00014482" w:rsidRDefault="00014482" w:rsidP="000F38AC">
      <w:pPr>
        <w:pStyle w:val="a6"/>
        <w:ind w:left="840" w:firstLineChars="0" w:firstLine="0"/>
      </w:pPr>
      <w:r>
        <w:t xml:space="preserve">D. </w:t>
      </w:r>
      <w:r>
        <w:rPr>
          <w:rFonts w:hint="eastAsia"/>
        </w:rPr>
        <w:t>加强员工的安全意识培训教育</w:t>
      </w:r>
    </w:p>
    <w:p w:rsidR="00014482" w:rsidRDefault="00014482" w:rsidP="0011410F">
      <w:pPr>
        <w:pStyle w:val="a6"/>
        <w:numPr>
          <w:ilvl w:val="0"/>
          <w:numId w:val="1"/>
        </w:numPr>
        <w:ind w:firstLineChars="0"/>
      </w:pPr>
      <w:r>
        <w:rPr>
          <w:rFonts w:hint="eastAsia"/>
        </w:rPr>
        <w:t>“通过施工全过程的全面质量监督管理、协调和决策，保证竣工项目达到投资决策所确定的质量标准”，这是</w:t>
      </w:r>
      <w:r w:rsidR="00B97948">
        <w:rPr>
          <w:rFonts w:hint="eastAsia"/>
        </w:rPr>
        <w:t>（</w:t>
      </w:r>
      <w:r>
        <w:rPr>
          <w:rFonts w:hint="eastAsia"/>
        </w:rPr>
        <w:t>）在施工阶段的质量控制目标。</w:t>
      </w:r>
    </w:p>
    <w:p w:rsidR="00014482" w:rsidRDefault="00014482" w:rsidP="000F38AC">
      <w:pPr>
        <w:pStyle w:val="a6"/>
        <w:ind w:left="840" w:firstLineChars="0" w:firstLine="0"/>
      </w:pPr>
      <w:r>
        <w:t xml:space="preserve">A. </w:t>
      </w:r>
      <w:r>
        <w:rPr>
          <w:rFonts w:hint="eastAsia"/>
        </w:rPr>
        <w:t>设计单位</w:t>
      </w:r>
    </w:p>
    <w:p w:rsidR="00014482" w:rsidRDefault="00014482" w:rsidP="000F38AC">
      <w:pPr>
        <w:pStyle w:val="a6"/>
        <w:ind w:left="840" w:firstLineChars="0" w:firstLine="0"/>
      </w:pPr>
      <w:r>
        <w:t xml:space="preserve">B. </w:t>
      </w:r>
      <w:r>
        <w:rPr>
          <w:rFonts w:hint="eastAsia"/>
        </w:rPr>
        <w:t>建设单位</w:t>
      </w:r>
    </w:p>
    <w:p w:rsidR="00014482" w:rsidRDefault="00014482" w:rsidP="000F38AC">
      <w:pPr>
        <w:pStyle w:val="a6"/>
        <w:ind w:left="840" w:firstLineChars="0" w:firstLine="0"/>
      </w:pPr>
      <w:r>
        <w:lastRenderedPageBreak/>
        <w:t xml:space="preserve">C. </w:t>
      </w:r>
      <w:r>
        <w:rPr>
          <w:rFonts w:hint="eastAsia"/>
        </w:rPr>
        <w:t>施工单位</w:t>
      </w:r>
    </w:p>
    <w:p w:rsidR="00014482" w:rsidRDefault="00014482" w:rsidP="000F38AC">
      <w:pPr>
        <w:pStyle w:val="a6"/>
        <w:ind w:left="840" w:firstLineChars="0" w:firstLine="0"/>
      </w:pPr>
      <w:r>
        <w:t xml:space="preserve">D. </w:t>
      </w:r>
      <w:r>
        <w:rPr>
          <w:rFonts w:hint="eastAsia"/>
        </w:rPr>
        <w:t>建立单位</w:t>
      </w:r>
    </w:p>
    <w:p w:rsidR="00014482" w:rsidRDefault="00014482" w:rsidP="00E205FB">
      <w:r>
        <w:rPr>
          <w:rFonts w:hint="eastAsia"/>
        </w:rPr>
        <w:t>二、名词解释（</w:t>
      </w:r>
    </w:p>
    <w:p w:rsidR="00014482" w:rsidRDefault="00014482" w:rsidP="00E205FB">
      <w:pPr>
        <w:pStyle w:val="a6"/>
        <w:numPr>
          <w:ilvl w:val="0"/>
          <w:numId w:val="2"/>
        </w:numPr>
        <w:ind w:firstLineChars="0"/>
      </w:pPr>
      <w:r>
        <w:rPr>
          <w:rFonts w:hint="eastAsia"/>
        </w:rPr>
        <w:t>较大事故</w:t>
      </w:r>
    </w:p>
    <w:p w:rsidR="00014482" w:rsidRDefault="00014482" w:rsidP="0040325B">
      <w:pPr>
        <w:pStyle w:val="a6"/>
        <w:numPr>
          <w:ilvl w:val="0"/>
          <w:numId w:val="2"/>
        </w:numPr>
        <w:ind w:firstLineChars="0"/>
      </w:pPr>
      <w:r>
        <w:t>BCWS</w:t>
      </w:r>
    </w:p>
    <w:p w:rsidR="00014482" w:rsidRPr="00DC7E2E" w:rsidRDefault="00014482" w:rsidP="0023274A"/>
    <w:p w:rsidR="00014482" w:rsidRDefault="00014482" w:rsidP="0023274A">
      <w:r>
        <w:rPr>
          <w:rFonts w:hint="eastAsia"/>
        </w:rPr>
        <w:t>三、简答题</w:t>
      </w:r>
    </w:p>
    <w:p w:rsidR="00014482" w:rsidRDefault="00014482" w:rsidP="00DE08FA">
      <w:pPr>
        <w:pStyle w:val="a6"/>
        <w:numPr>
          <w:ilvl w:val="0"/>
          <w:numId w:val="3"/>
        </w:numPr>
        <w:ind w:firstLineChars="0"/>
      </w:pPr>
      <w:r>
        <w:rPr>
          <w:rFonts w:hint="eastAsia"/>
        </w:rPr>
        <w:t>当某些工程质量问题对工程或结构的使用及安全影响很小的时候，有时可对问题不作处理。请简述哪些情况下可以对工程质量问题不做处理。</w:t>
      </w:r>
    </w:p>
    <w:p w:rsidR="00014482" w:rsidRDefault="00014482" w:rsidP="0023274A">
      <w:r>
        <w:tab/>
      </w:r>
      <w:r>
        <w:tab/>
      </w:r>
      <w:r>
        <w:rPr>
          <w:rFonts w:hint="eastAsia"/>
        </w:rPr>
        <w:t>答：</w:t>
      </w:r>
      <w:r>
        <w:t xml:space="preserve"> </w:t>
      </w:r>
      <w:r>
        <w:rPr>
          <w:rFonts w:hint="eastAsia"/>
        </w:rPr>
        <w:t>（</w:t>
      </w:r>
      <w:r>
        <w:t>1</w:t>
      </w:r>
      <w:r>
        <w:rPr>
          <w:rFonts w:hint="eastAsia"/>
        </w:rPr>
        <w:t>）不影响结构安全、生产工艺和使用要求的；</w:t>
      </w:r>
    </w:p>
    <w:p w:rsidR="00014482" w:rsidRDefault="00014482" w:rsidP="0023274A">
      <w:r>
        <w:tab/>
        <w:t xml:space="preserve">   </w:t>
      </w:r>
      <w:r>
        <w:tab/>
      </w:r>
      <w:r>
        <w:tab/>
        <w:t xml:space="preserve"> </w:t>
      </w:r>
      <w:r>
        <w:rPr>
          <w:rFonts w:hint="eastAsia"/>
        </w:rPr>
        <w:t>（</w:t>
      </w:r>
      <w:r>
        <w:t>2</w:t>
      </w:r>
      <w:r>
        <w:rPr>
          <w:rFonts w:hint="eastAsia"/>
        </w:rPr>
        <w:t>）后道工序可以弥补的质量缺陷；</w:t>
      </w:r>
    </w:p>
    <w:p w:rsidR="00014482" w:rsidRDefault="00014482" w:rsidP="0023274A">
      <w:r>
        <w:tab/>
        <w:t xml:space="preserve">   </w:t>
      </w:r>
      <w:r>
        <w:tab/>
      </w:r>
      <w:r>
        <w:tab/>
        <w:t xml:space="preserve"> </w:t>
      </w:r>
      <w:r>
        <w:rPr>
          <w:rFonts w:hint="eastAsia"/>
        </w:rPr>
        <w:t>（</w:t>
      </w:r>
      <w:r>
        <w:t>3</w:t>
      </w:r>
      <w:r>
        <w:rPr>
          <w:rFonts w:hint="eastAsia"/>
        </w:rPr>
        <w:t>）法定检测单位鉴定合格的；</w:t>
      </w:r>
    </w:p>
    <w:p w:rsidR="00014482" w:rsidRDefault="00014482" w:rsidP="00DE08FA">
      <w:pPr>
        <w:ind w:leftChars="400" w:left="840" w:firstLineChars="200" w:firstLine="420"/>
      </w:pPr>
      <w:r>
        <w:rPr>
          <w:rFonts w:hint="eastAsia"/>
        </w:rPr>
        <w:t>（</w:t>
      </w:r>
      <w:r>
        <w:t>4</w:t>
      </w:r>
      <w:r>
        <w:rPr>
          <w:rFonts w:hint="eastAsia"/>
        </w:rPr>
        <w:t>）出现的质量缺陷，经检测鉴定达不到设计要求，但经原设计单位核算，仍能满足结构安全和使用功能的。</w:t>
      </w:r>
    </w:p>
    <w:p w:rsidR="00014482" w:rsidRDefault="00014482" w:rsidP="00DE08FA">
      <w:pPr>
        <w:pStyle w:val="a6"/>
        <w:numPr>
          <w:ilvl w:val="0"/>
          <w:numId w:val="3"/>
        </w:numPr>
        <w:ind w:firstLineChars="0"/>
      </w:pPr>
      <w:r>
        <w:rPr>
          <w:rFonts w:hint="eastAsia"/>
        </w:rPr>
        <w:t>请简述单价合同的优点和缺点</w:t>
      </w:r>
    </w:p>
    <w:p w:rsidR="00014482" w:rsidRDefault="00014482" w:rsidP="00DE08FA">
      <w:pPr>
        <w:pStyle w:val="a6"/>
        <w:ind w:left="840" w:firstLineChars="0" w:firstLine="0"/>
      </w:pPr>
      <w:r>
        <w:rPr>
          <w:rFonts w:hint="eastAsia"/>
        </w:rPr>
        <w:t>答：单价合同的优点：</w:t>
      </w:r>
    </w:p>
    <w:p w:rsidR="00014482" w:rsidRDefault="00014482" w:rsidP="00DE08FA">
      <w:pPr>
        <w:pStyle w:val="a6"/>
        <w:ind w:left="840" w:firstLineChars="0" w:firstLine="0"/>
      </w:pPr>
      <w:r>
        <w:rPr>
          <w:rFonts w:hint="eastAsia"/>
        </w:rPr>
        <w:t>（</w:t>
      </w:r>
      <w:r>
        <w:t>1</w:t>
      </w:r>
      <w:r>
        <w:rPr>
          <w:rFonts w:hint="eastAsia"/>
        </w:rPr>
        <w:t>）由于单价合同允许随工程量变化而调整工程总价，业主和承包商都不存在工程量方面的风险，因此对合同双方都比较公平。</w:t>
      </w:r>
    </w:p>
    <w:p w:rsidR="00014482" w:rsidRDefault="00014482" w:rsidP="00DE08FA">
      <w:pPr>
        <w:pStyle w:val="a6"/>
        <w:ind w:left="840" w:firstLineChars="0" w:firstLine="0"/>
      </w:pPr>
      <w:r>
        <w:rPr>
          <w:rFonts w:hint="eastAsia"/>
        </w:rPr>
        <w:t>（</w:t>
      </w:r>
      <w:r>
        <w:t>2</w:t>
      </w:r>
      <w:r>
        <w:rPr>
          <w:rFonts w:hint="eastAsia"/>
        </w:rPr>
        <w:t>）在招标前，发包单位无需对工程范围</w:t>
      </w:r>
      <w:proofErr w:type="gramStart"/>
      <w:r>
        <w:rPr>
          <w:rFonts w:hint="eastAsia"/>
        </w:rPr>
        <w:t>作出</w:t>
      </w:r>
      <w:proofErr w:type="gramEnd"/>
      <w:r>
        <w:rPr>
          <w:rFonts w:hint="eastAsia"/>
        </w:rPr>
        <w:t>完整的、详尽的规定，从而可以缩短招标准备时间，投标人也只需对所列工程内容报出自己的单价，从而缩短投标时间。</w:t>
      </w:r>
    </w:p>
    <w:p w:rsidR="00014482" w:rsidRDefault="00014482" w:rsidP="00DE08FA">
      <w:pPr>
        <w:pStyle w:val="a6"/>
        <w:ind w:left="840" w:firstLineChars="0" w:firstLine="405"/>
      </w:pPr>
      <w:r>
        <w:rPr>
          <w:rFonts w:hint="eastAsia"/>
        </w:rPr>
        <w:t>单价合同的缺点：</w:t>
      </w:r>
    </w:p>
    <w:p w:rsidR="00014482" w:rsidRDefault="00014482" w:rsidP="00DE08FA">
      <w:pPr>
        <w:pStyle w:val="a6"/>
        <w:ind w:left="840" w:firstLineChars="0" w:firstLine="0"/>
      </w:pPr>
      <w:r>
        <w:rPr>
          <w:rFonts w:hint="eastAsia"/>
        </w:rPr>
        <w:t>（</w:t>
      </w:r>
      <w:r>
        <w:t>1</w:t>
      </w:r>
      <w:r>
        <w:rPr>
          <w:rFonts w:hint="eastAsia"/>
        </w:rPr>
        <w:t>）业主需要安排专门力量来核实已经完成的工程量，需要在施工过程中花费不少精力，协调工作量大。</w:t>
      </w:r>
    </w:p>
    <w:p w:rsidR="00014482" w:rsidRPr="00DE08FA" w:rsidRDefault="00014482" w:rsidP="00DE08FA">
      <w:pPr>
        <w:pStyle w:val="a6"/>
        <w:ind w:left="840" w:firstLineChars="0" w:firstLine="0"/>
      </w:pPr>
      <w:r>
        <w:rPr>
          <w:rFonts w:hint="eastAsia"/>
        </w:rPr>
        <w:t>（</w:t>
      </w:r>
      <w:r>
        <w:t>2</w:t>
      </w:r>
      <w:r>
        <w:rPr>
          <w:rFonts w:hint="eastAsia"/>
        </w:rPr>
        <w:t>）用于计算应付工程款的实际工程量可能超过预测的工程量，即实际投资容易超过计划投资，不利于投资控制。</w:t>
      </w:r>
    </w:p>
    <w:p w:rsidR="00014482" w:rsidRDefault="00B97948" w:rsidP="0023274A">
      <w:r>
        <w:rPr>
          <w:rFonts w:hint="eastAsia"/>
        </w:rPr>
        <w:t>四</w:t>
      </w:r>
      <w:r w:rsidR="00014482">
        <w:rPr>
          <w:rFonts w:hint="eastAsia"/>
        </w:rPr>
        <w:t>、计算题</w:t>
      </w:r>
    </w:p>
    <w:p w:rsidR="00014482" w:rsidRDefault="00014482" w:rsidP="007E3357">
      <w:pPr>
        <w:jc w:val="center"/>
        <w:rPr>
          <w:b/>
        </w:rPr>
      </w:pPr>
      <w:r w:rsidRPr="00D95409">
        <w:rPr>
          <w:rFonts w:hint="eastAsia"/>
          <w:b/>
        </w:rPr>
        <w:t>某网络计划工作逻辑关系及持续时间表</w:t>
      </w:r>
    </w:p>
    <w:tbl>
      <w:tblPr>
        <w:tblpPr w:leftFromText="180" w:rightFromText="180" w:vertAnchor="page" w:horzAnchor="margin" w:tblpY="82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0"/>
        <w:gridCol w:w="2131"/>
        <w:gridCol w:w="2131"/>
      </w:tblGrid>
      <w:tr w:rsidR="00014482" w:rsidRPr="008540CE" w:rsidTr="008540CE">
        <w:tc>
          <w:tcPr>
            <w:tcW w:w="2130" w:type="dxa"/>
          </w:tcPr>
          <w:p w:rsidR="00014482" w:rsidRPr="008540CE" w:rsidRDefault="00014482" w:rsidP="008540CE">
            <w:pPr>
              <w:rPr>
                <w:b/>
              </w:rPr>
            </w:pPr>
            <w:r w:rsidRPr="008540CE">
              <w:rPr>
                <w:rFonts w:hint="eastAsia"/>
                <w:b/>
              </w:rPr>
              <w:t>工作</w:t>
            </w:r>
          </w:p>
        </w:tc>
        <w:tc>
          <w:tcPr>
            <w:tcW w:w="2130" w:type="dxa"/>
          </w:tcPr>
          <w:p w:rsidR="00014482" w:rsidRPr="008540CE" w:rsidRDefault="00014482" w:rsidP="008540CE">
            <w:pPr>
              <w:rPr>
                <w:b/>
              </w:rPr>
            </w:pPr>
            <w:proofErr w:type="gramStart"/>
            <w:r w:rsidRPr="008540CE">
              <w:rPr>
                <w:rFonts w:hint="eastAsia"/>
                <w:b/>
              </w:rPr>
              <w:t>紧前工作</w:t>
            </w:r>
            <w:proofErr w:type="gramEnd"/>
          </w:p>
        </w:tc>
        <w:tc>
          <w:tcPr>
            <w:tcW w:w="2131" w:type="dxa"/>
          </w:tcPr>
          <w:p w:rsidR="00014482" w:rsidRPr="008540CE" w:rsidRDefault="00014482" w:rsidP="008540CE">
            <w:pPr>
              <w:rPr>
                <w:b/>
              </w:rPr>
            </w:pPr>
            <w:r w:rsidRPr="008540CE">
              <w:rPr>
                <w:rFonts w:hint="eastAsia"/>
                <w:b/>
              </w:rPr>
              <w:t>紧后工作</w:t>
            </w:r>
          </w:p>
        </w:tc>
        <w:tc>
          <w:tcPr>
            <w:tcW w:w="2131" w:type="dxa"/>
          </w:tcPr>
          <w:p w:rsidR="00014482" w:rsidRPr="008540CE" w:rsidRDefault="00014482" w:rsidP="008540CE">
            <w:pPr>
              <w:rPr>
                <w:b/>
              </w:rPr>
            </w:pPr>
            <w:r w:rsidRPr="008540CE">
              <w:rPr>
                <w:rFonts w:hint="eastAsia"/>
                <w:b/>
              </w:rPr>
              <w:t>持续时间（</w:t>
            </w:r>
            <w:r w:rsidRPr="008540CE">
              <w:rPr>
                <w:b/>
              </w:rPr>
              <w:t>d</w:t>
            </w:r>
            <w:r w:rsidRPr="008540CE">
              <w:rPr>
                <w:rFonts w:hint="eastAsia"/>
                <w:b/>
              </w:rPr>
              <w:t>）</w:t>
            </w:r>
          </w:p>
        </w:tc>
      </w:tr>
      <w:tr w:rsidR="00014482" w:rsidRPr="008540CE" w:rsidTr="008540CE">
        <w:tc>
          <w:tcPr>
            <w:tcW w:w="2130" w:type="dxa"/>
          </w:tcPr>
          <w:p w:rsidR="00014482" w:rsidRPr="008540CE" w:rsidRDefault="00014482" w:rsidP="008540CE">
            <w:r w:rsidRPr="008540CE">
              <w:t>A</w:t>
            </w:r>
          </w:p>
        </w:tc>
        <w:tc>
          <w:tcPr>
            <w:tcW w:w="2130" w:type="dxa"/>
          </w:tcPr>
          <w:p w:rsidR="00014482" w:rsidRPr="008540CE" w:rsidRDefault="00014482" w:rsidP="008540CE">
            <w:r w:rsidRPr="008540CE">
              <w:t>--</w:t>
            </w:r>
          </w:p>
        </w:tc>
        <w:tc>
          <w:tcPr>
            <w:tcW w:w="2131" w:type="dxa"/>
          </w:tcPr>
          <w:p w:rsidR="00014482" w:rsidRPr="008540CE" w:rsidRDefault="00014482" w:rsidP="008540CE">
            <w:r w:rsidRPr="008540CE">
              <w:t>B</w:t>
            </w:r>
            <w:r w:rsidRPr="008540CE">
              <w:rPr>
                <w:rFonts w:hint="eastAsia"/>
              </w:rPr>
              <w:t>、</w:t>
            </w:r>
            <w:r w:rsidRPr="008540CE">
              <w:t>C</w:t>
            </w:r>
          </w:p>
        </w:tc>
        <w:tc>
          <w:tcPr>
            <w:tcW w:w="2131" w:type="dxa"/>
          </w:tcPr>
          <w:p w:rsidR="00014482" w:rsidRPr="008540CE" w:rsidRDefault="00014482" w:rsidP="008540CE">
            <w:r w:rsidRPr="008540CE">
              <w:t>3</w:t>
            </w:r>
          </w:p>
        </w:tc>
      </w:tr>
      <w:tr w:rsidR="00014482" w:rsidRPr="008540CE" w:rsidTr="008540CE">
        <w:tc>
          <w:tcPr>
            <w:tcW w:w="2130" w:type="dxa"/>
          </w:tcPr>
          <w:p w:rsidR="00014482" w:rsidRPr="008540CE" w:rsidRDefault="00014482" w:rsidP="008540CE">
            <w:r w:rsidRPr="008540CE">
              <w:t>B</w:t>
            </w:r>
          </w:p>
        </w:tc>
        <w:tc>
          <w:tcPr>
            <w:tcW w:w="2130" w:type="dxa"/>
          </w:tcPr>
          <w:p w:rsidR="00014482" w:rsidRPr="008540CE" w:rsidRDefault="00014482" w:rsidP="008540CE">
            <w:r w:rsidRPr="008540CE">
              <w:t>A</w:t>
            </w:r>
          </w:p>
        </w:tc>
        <w:tc>
          <w:tcPr>
            <w:tcW w:w="2131" w:type="dxa"/>
          </w:tcPr>
          <w:p w:rsidR="00014482" w:rsidRPr="008540CE" w:rsidRDefault="00014482" w:rsidP="008540CE">
            <w:r w:rsidRPr="008540CE">
              <w:t>D</w:t>
            </w:r>
            <w:r w:rsidRPr="008540CE">
              <w:rPr>
                <w:rFonts w:hint="eastAsia"/>
              </w:rPr>
              <w:t>、</w:t>
            </w:r>
            <w:r w:rsidRPr="008540CE">
              <w:t>E</w:t>
            </w:r>
          </w:p>
        </w:tc>
        <w:tc>
          <w:tcPr>
            <w:tcW w:w="2131" w:type="dxa"/>
          </w:tcPr>
          <w:p w:rsidR="00014482" w:rsidRPr="008540CE" w:rsidRDefault="00014482" w:rsidP="008540CE">
            <w:r w:rsidRPr="008540CE">
              <w:t>5</w:t>
            </w:r>
          </w:p>
        </w:tc>
      </w:tr>
      <w:tr w:rsidR="00014482" w:rsidRPr="008540CE" w:rsidTr="008540CE">
        <w:tc>
          <w:tcPr>
            <w:tcW w:w="2130" w:type="dxa"/>
          </w:tcPr>
          <w:p w:rsidR="00014482" w:rsidRPr="008540CE" w:rsidRDefault="00014482" w:rsidP="008540CE">
            <w:r w:rsidRPr="008540CE">
              <w:t>C</w:t>
            </w:r>
          </w:p>
        </w:tc>
        <w:tc>
          <w:tcPr>
            <w:tcW w:w="2130" w:type="dxa"/>
          </w:tcPr>
          <w:p w:rsidR="00014482" w:rsidRPr="008540CE" w:rsidRDefault="00014482" w:rsidP="008540CE">
            <w:r w:rsidRPr="008540CE">
              <w:t>A</w:t>
            </w:r>
          </w:p>
        </w:tc>
        <w:tc>
          <w:tcPr>
            <w:tcW w:w="2131" w:type="dxa"/>
          </w:tcPr>
          <w:p w:rsidR="00014482" w:rsidRPr="008540CE" w:rsidRDefault="00014482" w:rsidP="008540CE">
            <w:r w:rsidRPr="008540CE">
              <w:t>E</w:t>
            </w:r>
          </w:p>
        </w:tc>
        <w:tc>
          <w:tcPr>
            <w:tcW w:w="2131" w:type="dxa"/>
          </w:tcPr>
          <w:p w:rsidR="00014482" w:rsidRPr="008540CE" w:rsidRDefault="00014482" w:rsidP="008540CE">
            <w:r w:rsidRPr="008540CE">
              <w:t>7</w:t>
            </w:r>
          </w:p>
        </w:tc>
      </w:tr>
      <w:tr w:rsidR="00014482" w:rsidRPr="008540CE" w:rsidTr="008540CE">
        <w:tc>
          <w:tcPr>
            <w:tcW w:w="2130" w:type="dxa"/>
          </w:tcPr>
          <w:p w:rsidR="00014482" w:rsidRPr="008540CE" w:rsidRDefault="00014482" w:rsidP="008540CE">
            <w:r w:rsidRPr="008540CE">
              <w:t>D</w:t>
            </w:r>
          </w:p>
        </w:tc>
        <w:tc>
          <w:tcPr>
            <w:tcW w:w="2130" w:type="dxa"/>
          </w:tcPr>
          <w:p w:rsidR="00014482" w:rsidRPr="008540CE" w:rsidRDefault="00014482" w:rsidP="008540CE">
            <w:r w:rsidRPr="008540CE">
              <w:t>B</w:t>
            </w:r>
          </w:p>
        </w:tc>
        <w:tc>
          <w:tcPr>
            <w:tcW w:w="2131" w:type="dxa"/>
          </w:tcPr>
          <w:p w:rsidR="00014482" w:rsidRPr="008540CE" w:rsidRDefault="00014482" w:rsidP="008540CE">
            <w:r w:rsidRPr="008540CE">
              <w:t>--</w:t>
            </w:r>
          </w:p>
        </w:tc>
        <w:tc>
          <w:tcPr>
            <w:tcW w:w="2131" w:type="dxa"/>
          </w:tcPr>
          <w:p w:rsidR="00014482" w:rsidRPr="008540CE" w:rsidRDefault="00014482" w:rsidP="008540CE">
            <w:r w:rsidRPr="008540CE">
              <w:t>4</w:t>
            </w:r>
          </w:p>
        </w:tc>
      </w:tr>
      <w:tr w:rsidR="00014482" w:rsidRPr="008540CE" w:rsidTr="008540CE">
        <w:tc>
          <w:tcPr>
            <w:tcW w:w="2130" w:type="dxa"/>
          </w:tcPr>
          <w:p w:rsidR="00014482" w:rsidRPr="008540CE" w:rsidRDefault="00014482" w:rsidP="008540CE">
            <w:r w:rsidRPr="008540CE">
              <w:t>E</w:t>
            </w:r>
          </w:p>
        </w:tc>
        <w:tc>
          <w:tcPr>
            <w:tcW w:w="2130" w:type="dxa"/>
          </w:tcPr>
          <w:p w:rsidR="00014482" w:rsidRPr="008540CE" w:rsidRDefault="00014482" w:rsidP="008540CE">
            <w:r w:rsidRPr="008540CE">
              <w:t>B</w:t>
            </w:r>
            <w:r w:rsidRPr="008540CE">
              <w:rPr>
                <w:rFonts w:hint="eastAsia"/>
              </w:rPr>
              <w:t>、</w:t>
            </w:r>
            <w:r w:rsidRPr="008540CE">
              <w:t>C</w:t>
            </w:r>
          </w:p>
        </w:tc>
        <w:tc>
          <w:tcPr>
            <w:tcW w:w="2131" w:type="dxa"/>
          </w:tcPr>
          <w:p w:rsidR="00014482" w:rsidRPr="008540CE" w:rsidRDefault="00014482" w:rsidP="008540CE">
            <w:r w:rsidRPr="008540CE">
              <w:t>--</w:t>
            </w:r>
          </w:p>
        </w:tc>
        <w:tc>
          <w:tcPr>
            <w:tcW w:w="2131" w:type="dxa"/>
          </w:tcPr>
          <w:p w:rsidR="00014482" w:rsidRPr="008540CE" w:rsidRDefault="00014482" w:rsidP="008540CE">
            <w:r w:rsidRPr="008540CE">
              <w:t>5</w:t>
            </w:r>
          </w:p>
        </w:tc>
      </w:tr>
    </w:tbl>
    <w:p w:rsidR="00014482" w:rsidRPr="00D95409" w:rsidRDefault="00014482" w:rsidP="007E3357">
      <w:pPr>
        <w:rPr>
          <w:b/>
        </w:rPr>
      </w:pPr>
    </w:p>
    <w:p w:rsidR="00014482" w:rsidRPr="007D688D" w:rsidRDefault="00014482" w:rsidP="007E3357">
      <w:r>
        <w:tab/>
      </w:r>
      <w:r>
        <w:rPr>
          <w:rFonts w:hint="eastAsia"/>
        </w:rPr>
        <w:t>请根据图中资料绘制单代号网络计划，若计划工期等于计算工期，试计算各项工作的六个时间参数及确定关键线路。并标注在网络图上。</w:t>
      </w:r>
    </w:p>
    <w:p w:rsidR="00014482" w:rsidRDefault="00014482" w:rsidP="007E3357"/>
    <w:p w:rsidR="00014482" w:rsidRDefault="00014482" w:rsidP="007E3357">
      <w:r>
        <w:rPr>
          <w:rFonts w:hint="eastAsia"/>
        </w:rPr>
        <w:t>解：</w:t>
      </w:r>
    </w:p>
    <w:p w:rsidR="00014482" w:rsidRPr="007E3357" w:rsidRDefault="00A41920" w:rsidP="007E3357">
      <w:pPr>
        <w:jc w:val="cente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54pt;height:162pt;visibility:visible">
            <v:imagedata r:id="rId12" o:title=""/>
          </v:shape>
        </w:pict>
      </w:r>
    </w:p>
    <w:sectPr w:rsidR="00014482" w:rsidRPr="007E3357" w:rsidSect="00EE3A7B">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482" w:rsidRDefault="00014482" w:rsidP="0023274A">
      <w:r>
        <w:separator/>
      </w:r>
    </w:p>
  </w:endnote>
  <w:endnote w:type="continuationSeparator" w:id="0">
    <w:p w:rsidR="00014482" w:rsidRDefault="00014482" w:rsidP="00232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482" w:rsidRDefault="00014482" w:rsidP="0023274A">
      <w:r>
        <w:separator/>
      </w:r>
    </w:p>
  </w:footnote>
  <w:footnote w:type="continuationSeparator" w:id="0">
    <w:p w:rsidR="00014482" w:rsidRDefault="00014482" w:rsidP="00232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482" w:rsidRDefault="00014482" w:rsidP="00722C2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97B65"/>
    <w:multiLevelType w:val="hybridMultilevel"/>
    <w:tmpl w:val="4CC4946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6B4C201A"/>
    <w:multiLevelType w:val="hybridMultilevel"/>
    <w:tmpl w:val="85E63834"/>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7C7A18AD"/>
    <w:multiLevelType w:val="hybridMultilevel"/>
    <w:tmpl w:val="85E63834"/>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274A"/>
    <w:rsid w:val="00014482"/>
    <w:rsid w:val="000645C4"/>
    <w:rsid w:val="000F38AC"/>
    <w:rsid w:val="0011410F"/>
    <w:rsid w:val="00140DCA"/>
    <w:rsid w:val="001A7F28"/>
    <w:rsid w:val="0023274A"/>
    <w:rsid w:val="00354227"/>
    <w:rsid w:val="003835FE"/>
    <w:rsid w:val="0040325B"/>
    <w:rsid w:val="0057609B"/>
    <w:rsid w:val="005A558D"/>
    <w:rsid w:val="00625700"/>
    <w:rsid w:val="0066336A"/>
    <w:rsid w:val="00722C26"/>
    <w:rsid w:val="007C44FB"/>
    <w:rsid w:val="007D0486"/>
    <w:rsid w:val="007D688D"/>
    <w:rsid w:val="007E3357"/>
    <w:rsid w:val="008540CE"/>
    <w:rsid w:val="008659F8"/>
    <w:rsid w:val="009647ED"/>
    <w:rsid w:val="00980E89"/>
    <w:rsid w:val="00A41920"/>
    <w:rsid w:val="00B167F9"/>
    <w:rsid w:val="00B74D45"/>
    <w:rsid w:val="00B97948"/>
    <w:rsid w:val="00BB3840"/>
    <w:rsid w:val="00CD09CE"/>
    <w:rsid w:val="00CF0740"/>
    <w:rsid w:val="00D95409"/>
    <w:rsid w:val="00DC7E2E"/>
    <w:rsid w:val="00DE08FA"/>
    <w:rsid w:val="00E205FB"/>
    <w:rsid w:val="00E80D0C"/>
    <w:rsid w:val="00EE3A7B"/>
    <w:rsid w:val="00F02E0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A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327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3274A"/>
    <w:rPr>
      <w:rFonts w:cs="Times New Roman"/>
      <w:sz w:val="18"/>
      <w:szCs w:val="18"/>
    </w:rPr>
  </w:style>
  <w:style w:type="paragraph" w:styleId="a4">
    <w:name w:val="footer"/>
    <w:basedOn w:val="a"/>
    <w:link w:val="Char0"/>
    <w:uiPriority w:val="99"/>
    <w:semiHidden/>
    <w:rsid w:val="0023274A"/>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23274A"/>
    <w:rPr>
      <w:rFonts w:cs="Times New Roman"/>
      <w:sz w:val="18"/>
      <w:szCs w:val="18"/>
    </w:rPr>
  </w:style>
  <w:style w:type="paragraph" w:styleId="a5">
    <w:name w:val="Normal (Web)"/>
    <w:basedOn w:val="a"/>
    <w:uiPriority w:val="99"/>
    <w:semiHidden/>
    <w:rsid w:val="0023274A"/>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23274A"/>
    <w:pPr>
      <w:ind w:firstLineChars="200" w:firstLine="420"/>
    </w:pPr>
  </w:style>
  <w:style w:type="table" w:styleId="a7">
    <w:name w:val="Table Grid"/>
    <w:basedOn w:val="a1"/>
    <w:uiPriority w:val="99"/>
    <w:rsid w:val="007E3357"/>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Char1"/>
    <w:uiPriority w:val="99"/>
    <w:semiHidden/>
    <w:rsid w:val="007E3357"/>
    <w:rPr>
      <w:sz w:val="18"/>
      <w:szCs w:val="18"/>
    </w:rPr>
  </w:style>
  <w:style w:type="character" w:customStyle="1" w:styleId="Char1">
    <w:name w:val="批注框文本 Char"/>
    <w:basedOn w:val="a0"/>
    <w:link w:val="a8"/>
    <w:uiPriority w:val="99"/>
    <w:semiHidden/>
    <w:locked/>
    <w:rsid w:val="007E3357"/>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687878083">
      <w:marLeft w:val="0"/>
      <w:marRight w:val="0"/>
      <w:marTop w:val="0"/>
      <w:marBottom w:val="0"/>
      <w:divBdr>
        <w:top w:val="none" w:sz="0" w:space="0" w:color="auto"/>
        <w:left w:val="none" w:sz="0" w:space="0" w:color="auto"/>
        <w:bottom w:val="none" w:sz="0" w:space="0" w:color="auto"/>
        <w:right w:val="none" w:sz="0" w:space="0" w:color="auto"/>
      </w:divBdr>
      <w:divsChild>
        <w:div w:id="687878095">
          <w:marLeft w:val="0"/>
          <w:marRight w:val="0"/>
          <w:marTop w:val="0"/>
          <w:marBottom w:val="0"/>
          <w:divBdr>
            <w:top w:val="none" w:sz="0" w:space="0" w:color="auto"/>
            <w:left w:val="none" w:sz="0" w:space="0" w:color="auto"/>
            <w:bottom w:val="none" w:sz="0" w:space="0" w:color="auto"/>
            <w:right w:val="none" w:sz="0" w:space="0" w:color="auto"/>
          </w:divBdr>
          <w:divsChild>
            <w:div w:id="687878101">
              <w:marLeft w:val="0"/>
              <w:marRight w:val="0"/>
              <w:marTop w:val="0"/>
              <w:marBottom w:val="0"/>
              <w:divBdr>
                <w:top w:val="none" w:sz="0" w:space="0" w:color="auto"/>
                <w:left w:val="none" w:sz="0" w:space="0" w:color="auto"/>
                <w:bottom w:val="none" w:sz="0" w:space="0" w:color="auto"/>
                <w:right w:val="none" w:sz="0" w:space="0" w:color="auto"/>
              </w:divBdr>
              <w:divsChild>
                <w:div w:id="687878096">
                  <w:marLeft w:val="0"/>
                  <w:marRight w:val="0"/>
                  <w:marTop w:val="0"/>
                  <w:marBottom w:val="0"/>
                  <w:divBdr>
                    <w:top w:val="none" w:sz="0" w:space="0" w:color="auto"/>
                    <w:left w:val="none" w:sz="0" w:space="0" w:color="auto"/>
                    <w:bottom w:val="none" w:sz="0" w:space="0" w:color="auto"/>
                    <w:right w:val="none" w:sz="0" w:space="0" w:color="auto"/>
                  </w:divBdr>
                  <w:divsChild>
                    <w:div w:id="6878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088">
      <w:marLeft w:val="0"/>
      <w:marRight w:val="0"/>
      <w:marTop w:val="0"/>
      <w:marBottom w:val="0"/>
      <w:divBdr>
        <w:top w:val="none" w:sz="0" w:space="0" w:color="auto"/>
        <w:left w:val="none" w:sz="0" w:space="0" w:color="auto"/>
        <w:bottom w:val="none" w:sz="0" w:space="0" w:color="auto"/>
        <w:right w:val="none" w:sz="0" w:space="0" w:color="auto"/>
      </w:divBdr>
      <w:divsChild>
        <w:div w:id="687878115">
          <w:marLeft w:val="0"/>
          <w:marRight w:val="0"/>
          <w:marTop w:val="0"/>
          <w:marBottom w:val="0"/>
          <w:divBdr>
            <w:top w:val="none" w:sz="0" w:space="0" w:color="auto"/>
            <w:left w:val="none" w:sz="0" w:space="0" w:color="auto"/>
            <w:bottom w:val="none" w:sz="0" w:space="0" w:color="auto"/>
            <w:right w:val="none" w:sz="0" w:space="0" w:color="auto"/>
          </w:divBdr>
          <w:divsChild>
            <w:div w:id="687878109">
              <w:marLeft w:val="0"/>
              <w:marRight w:val="0"/>
              <w:marTop w:val="0"/>
              <w:marBottom w:val="0"/>
              <w:divBdr>
                <w:top w:val="none" w:sz="0" w:space="0" w:color="auto"/>
                <w:left w:val="none" w:sz="0" w:space="0" w:color="auto"/>
                <w:bottom w:val="none" w:sz="0" w:space="0" w:color="auto"/>
                <w:right w:val="none" w:sz="0" w:space="0" w:color="auto"/>
              </w:divBdr>
              <w:divsChild>
                <w:div w:id="687878105">
                  <w:marLeft w:val="0"/>
                  <w:marRight w:val="0"/>
                  <w:marTop w:val="0"/>
                  <w:marBottom w:val="0"/>
                  <w:divBdr>
                    <w:top w:val="none" w:sz="0" w:space="0" w:color="auto"/>
                    <w:left w:val="none" w:sz="0" w:space="0" w:color="auto"/>
                    <w:bottom w:val="none" w:sz="0" w:space="0" w:color="auto"/>
                    <w:right w:val="none" w:sz="0" w:space="0" w:color="auto"/>
                  </w:divBdr>
                  <w:divsChild>
                    <w:div w:id="68787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094">
      <w:marLeft w:val="0"/>
      <w:marRight w:val="0"/>
      <w:marTop w:val="0"/>
      <w:marBottom w:val="0"/>
      <w:divBdr>
        <w:top w:val="none" w:sz="0" w:space="0" w:color="auto"/>
        <w:left w:val="none" w:sz="0" w:space="0" w:color="auto"/>
        <w:bottom w:val="none" w:sz="0" w:space="0" w:color="auto"/>
        <w:right w:val="none" w:sz="0" w:space="0" w:color="auto"/>
      </w:divBdr>
      <w:divsChild>
        <w:div w:id="687878110">
          <w:marLeft w:val="0"/>
          <w:marRight w:val="0"/>
          <w:marTop w:val="0"/>
          <w:marBottom w:val="0"/>
          <w:divBdr>
            <w:top w:val="none" w:sz="0" w:space="0" w:color="auto"/>
            <w:left w:val="none" w:sz="0" w:space="0" w:color="auto"/>
            <w:bottom w:val="none" w:sz="0" w:space="0" w:color="auto"/>
            <w:right w:val="none" w:sz="0" w:space="0" w:color="auto"/>
          </w:divBdr>
          <w:divsChild>
            <w:div w:id="687878099">
              <w:marLeft w:val="0"/>
              <w:marRight w:val="0"/>
              <w:marTop w:val="0"/>
              <w:marBottom w:val="0"/>
              <w:divBdr>
                <w:top w:val="none" w:sz="0" w:space="0" w:color="auto"/>
                <w:left w:val="none" w:sz="0" w:space="0" w:color="auto"/>
                <w:bottom w:val="none" w:sz="0" w:space="0" w:color="auto"/>
                <w:right w:val="none" w:sz="0" w:space="0" w:color="auto"/>
              </w:divBdr>
              <w:divsChild>
                <w:div w:id="687878097">
                  <w:marLeft w:val="0"/>
                  <w:marRight w:val="0"/>
                  <w:marTop w:val="0"/>
                  <w:marBottom w:val="0"/>
                  <w:divBdr>
                    <w:top w:val="none" w:sz="0" w:space="0" w:color="auto"/>
                    <w:left w:val="none" w:sz="0" w:space="0" w:color="auto"/>
                    <w:bottom w:val="none" w:sz="0" w:space="0" w:color="auto"/>
                    <w:right w:val="none" w:sz="0" w:space="0" w:color="auto"/>
                  </w:divBdr>
                  <w:divsChild>
                    <w:div w:id="6878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098">
      <w:marLeft w:val="0"/>
      <w:marRight w:val="0"/>
      <w:marTop w:val="0"/>
      <w:marBottom w:val="0"/>
      <w:divBdr>
        <w:top w:val="none" w:sz="0" w:space="0" w:color="auto"/>
        <w:left w:val="none" w:sz="0" w:space="0" w:color="auto"/>
        <w:bottom w:val="none" w:sz="0" w:space="0" w:color="auto"/>
        <w:right w:val="none" w:sz="0" w:space="0" w:color="auto"/>
      </w:divBdr>
      <w:divsChild>
        <w:div w:id="687878086">
          <w:marLeft w:val="0"/>
          <w:marRight w:val="0"/>
          <w:marTop w:val="0"/>
          <w:marBottom w:val="0"/>
          <w:divBdr>
            <w:top w:val="none" w:sz="0" w:space="0" w:color="auto"/>
            <w:left w:val="none" w:sz="0" w:space="0" w:color="auto"/>
            <w:bottom w:val="none" w:sz="0" w:space="0" w:color="auto"/>
            <w:right w:val="none" w:sz="0" w:space="0" w:color="auto"/>
          </w:divBdr>
          <w:divsChild>
            <w:div w:id="687878137">
              <w:marLeft w:val="0"/>
              <w:marRight w:val="0"/>
              <w:marTop w:val="0"/>
              <w:marBottom w:val="0"/>
              <w:divBdr>
                <w:top w:val="none" w:sz="0" w:space="0" w:color="auto"/>
                <w:left w:val="none" w:sz="0" w:space="0" w:color="auto"/>
                <w:bottom w:val="none" w:sz="0" w:space="0" w:color="auto"/>
                <w:right w:val="none" w:sz="0" w:space="0" w:color="auto"/>
              </w:divBdr>
              <w:divsChild>
                <w:div w:id="687878089">
                  <w:marLeft w:val="0"/>
                  <w:marRight w:val="0"/>
                  <w:marTop w:val="0"/>
                  <w:marBottom w:val="0"/>
                  <w:divBdr>
                    <w:top w:val="none" w:sz="0" w:space="0" w:color="auto"/>
                    <w:left w:val="none" w:sz="0" w:space="0" w:color="auto"/>
                    <w:bottom w:val="none" w:sz="0" w:space="0" w:color="auto"/>
                    <w:right w:val="none" w:sz="0" w:space="0" w:color="auto"/>
                  </w:divBdr>
                  <w:divsChild>
                    <w:div w:id="6878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00">
      <w:marLeft w:val="0"/>
      <w:marRight w:val="0"/>
      <w:marTop w:val="0"/>
      <w:marBottom w:val="0"/>
      <w:divBdr>
        <w:top w:val="none" w:sz="0" w:space="0" w:color="auto"/>
        <w:left w:val="none" w:sz="0" w:space="0" w:color="auto"/>
        <w:bottom w:val="none" w:sz="0" w:space="0" w:color="auto"/>
        <w:right w:val="none" w:sz="0" w:space="0" w:color="auto"/>
      </w:divBdr>
      <w:divsChild>
        <w:div w:id="687878122">
          <w:marLeft w:val="0"/>
          <w:marRight w:val="0"/>
          <w:marTop w:val="0"/>
          <w:marBottom w:val="0"/>
          <w:divBdr>
            <w:top w:val="none" w:sz="0" w:space="0" w:color="auto"/>
            <w:left w:val="none" w:sz="0" w:space="0" w:color="auto"/>
            <w:bottom w:val="none" w:sz="0" w:space="0" w:color="auto"/>
            <w:right w:val="none" w:sz="0" w:space="0" w:color="auto"/>
          </w:divBdr>
          <w:divsChild>
            <w:div w:id="687878120">
              <w:marLeft w:val="0"/>
              <w:marRight w:val="0"/>
              <w:marTop w:val="0"/>
              <w:marBottom w:val="0"/>
              <w:divBdr>
                <w:top w:val="none" w:sz="0" w:space="0" w:color="auto"/>
                <w:left w:val="none" w:sz="0" w:space="0" w:color="auto"/>
                <w:bottom w:val="none" w:sz="0" w:space="0" w:color="auto"/>
                <w:right w:val="none" w:sz="0" w:space="0" w:color="auto"/>
              </w:divBdr>
              <w:divsChild>
                <w:div w:id="687878123">
                  <w:marLeft w:val="0"/>
                  <w:marRight w:val="0"/>
                  <w:marTop w:val="0"/>
                  <w:marBottom w:val="0"/>
                  <w:divBdr>
                    <w:top w:val="none" w:sz="0" w:space="0" w:color="auto"/>
                    <w:left w:val="none" w:sz="0" w:space="0" w:color="auto"/>
                    <w:bottom w:val="none" w:sz="0" w:space="0" w:color="auto"/>
                    <w:right w:val="none" w:sz="0" w:space="0" w:color="auto"/>
                  </w:divBdr>
                  <w:divsChild>
                    <w:div w:id="68787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06">
      <w:marLeft w:val="0"/>
      <w:marRight w:val="0"/>
      <w:marTop w:val="0"/>
      <w:marBottom w:val="0"/>
      <w:divBdr>
        <w:top w:val="none" w:sz="0" w:space="0" w:color="auto"/>
        <w:left w:val="none" w:sz="0" w:space="0" w:color="auto"/>
        <w:bottom w:val="none" w:sz="0" w:space="0" w:color="auto"/>
        <w:right w:val="none" w:sz="0" w:space="0" w:color="auto"/>
      </w:divBdr>
      <w:divsChild>
        <w:div w:id="687878103">
          <w:marLeft w:val="0"/>
          <w:marRight w:val="0"/>
          <w:marTop w:val="0"/>
          <w:marBottom w:val="0"/>
          <w:divBdr>
            <w:top w:val="none" w:sz="0" w:space="0" w:color="auto"/>
            <w:left w:val="none" w:sz="0" w:space="0" w:color="auto"/>
            <w:bottom w:val="none" w:sz="0" w:space="0" w:color="auto"/>
            <w:right w:val="none" w:sz="0" w:space="0" w:color="auto"/>
          </w:divBdr>
          <w:divsChild>
            <w:div w:id="687878113">
              <w:marLeft w:val="0"/>
              <w:marRight w:val="0"/>
              <w:marTop w:val="0"/>
              <w:marBottom w:val="0"/>
              <w:divBdr>
                <w:top w:val="none" w:sz="0" w:space="0" w:color="auto"/>
                <w:left w:val="none" w:sz="0" w:space="0" w:color="auto"/>
                <w:bottom w:val="none" w:sz="0" w:space="0" w:color="auto"/>
                <w:right w:val="none" w:sz="0" w:space="0" w:color="auto"/>
              </w:divBdr>
              <w:divsChild>
                <w:div w:id="687878130">
                  <w:marLeft w:val="0"/>
                  <w:marRight w:val="0"/>
                  <w:marTop w:val="0"/>
                  <w:marBottom w:val="0"/>
                  <w:divBdr>
                    <w:top w:val="none" w:sz="0" w:space="0" w:color="auto"/>
                    <w:left w:val="none" w:sz="0" w:space="0" w:color="auto"/>
                    <w:bottom w:val="none" w:sz="0" w:space="0" w:color="auto"/>
                    <w:right w:val="none" w:sz="0" w:space="0" w:color="auto"/>
                  </w:divBdr>
                  <w:divsChild>
                    <w:div w:id="68787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08">
      <w:marLeft w:val="0"/>
      <w:marRight w:val="0"/>
      <w:marTop w:val="0"/>
      <w:marBottom w:val="0"/>
      <w:divBdr>
        <w:top w:val="none" w:sz="0" w:space="0" w:color="auto"/>
        <w:left w:val="none" w:sz="0" w:space="0" w:color="auto"/>
        <w:bottom w:val="none" w:sz="0" w:space="0" w:color="auto"/>
        <w:right w:val="none" w:sz="0" w:space="0" w:color="auto"/>
      </w:divBdr>
      <w:divsChild>
        <w:div w:id="687878127">
          <w:marLeft w:val="0"/>
          <w:marRight w:val="0"/>
          <w:marTop w:val="0"/>
          <w:marBottom w:val="0"/>
          <w:divBdr>
            <w:top w:val="none" w:sz="0" w:space="0" w:color="auto"/>
            <w:left w:val="none" w:sz="0" w:space="0" w:color="auto"/>
            <w:bottom w:val="none" w:sz="0" w:space="0" w:color="auto"/>
            <w:right w:val="none" w:sz="0" w:space="0" w:color="auto"/>
          </w:divBdr>
          <w:divsChild>
            <w:div w:id="687878084">
              <w:marLeft w:val="0"/>
              <w:marRight w:val="0"/>
              <w:marTop w:val="0"/>
              <w:marBottom w:val="0"/>
              <w:divBdr>
                <w:top w:val="none" w:sz="0" w:space="0" w:color="auto"/>
                <w:left w:val="none" w:sz="0" w:space="0" w:color="auto"/>
                <w:bottom w:val="none" w:sz="0" w:space="0" w:color="auto"/>
                <w:right w:val="none" w:sz="0" w:space="0" w:color="auto"/>
              </w:divBdr>
              <w:divsChild>
                <w:div w:id="687878090">
                  <w:marLeft w:val="0"/>
                  <w:marRight w:val="0"/>
                  <w:marTop w:val="0"/>
                  <w:marBottom w:val="0"/>
                  <w:divBdr>
                    <w:top w:val="none" w:sz="0" w:space="0" w:color="auto"/>
                    <w:left w:val="none" w:sz="0" w:space="0" w:color="auto"/>
                    <w:bottom w:val="none" w:sz="0" w:space="0" w:color="auto"/>
                    <w:right w:val="none" w:sz="0" w:space="0" w:color="auto"/>
                  </w:divBdr>
                  <w:divsChild>
                    <w:div w:id="68787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11">
      <w:marLeft w:val="0"/>
      <w:marRight w:val="0"/>
      <w:marTop w:val="0"/>
      <w:marBottom w:val="0"/>
      <w:divBdr>
        <w:top w:val="none" w:sz="0" w:space="0" w:color="auto"/>
        <w:left w:val="none" w:sz="0" w:space="0" w:color="auto"/>
        <w:bottom w:val="none" w:sz="0" w:space="0" w:color="auto"/>
        <w:right w:val="none" w:sz="0" w:space="0" w:color="auto"/>
      </w:divBdr>
      <w:divsChild>
        <w:div w:id="687878104">
          <w:marLeft w:val="0"/>
          <w:marRight w:val="0"/>
          <w:marTop w:val="0"/>
          <w:marBottom w:val="0"/>
          <w:divBdr>
            <w:top w:val="none" w:sz="0" w:space="0" w:color="auto"/>
            <w:left w:val="none" w:sz="0" w:space="0" w:color="auto"/>
            <w:bottom w:val="none" w:sz="0" w:space="0" w:color="auto"/>
            <w:right w:val="none" w:sz="0" w:space="0" w:color="auto"/>
          </w:divBdr>
          <w:divsChild>
            <w:div w:id="687878092">
              <w:marLeft w:val="0"/>
              <w:marRight w:val="0"/>
              <w:marTop w:val="0"/>
              <w:marBottom w:val="0"/>
              <w:divBdr>
                <w:top w:val="none" w:sz="0" w:space="0" w:color="auto"/>
                <w:left w:val="none" w:sz="0" w:space="0" w:color="auto"/>
                <w:bottom w:val="none" w:sz="0" w:space="0" w:color="auto"/>
                <w:right w:val="none" w:sz="0" w:space="0" w:color="auto"/>
              </w:divBdr>
              <w:divsChild>
                <w:div w:id="687878118">
                  <w:marLeft w:val="0"/>
                  <w:marRight w:val="0"/>
                  <w:marTop w:val="0"/>
                  <w:marBottom w:val="0"/>
                  <w:divBdr>
                    <w:top w:val="none" w:sz="0" w:space="0" w:color="auto"/>
                    <w:left w:val="none" w:sz="0" w:space="0" w:color="auto"/>
                    <w:bottom w:val="none" w:sz="0" w:space="0" w:color="auto"/>
                    <w:right w:val="none" w:sz="0" w:space="0" w:color="auto"/>
                  </w:divBdr>
                  <w:divsChild>
                    <w:div w:id="6878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17">
      <w:marLeft w:val="0"/>
      <w:marRight w:val="0"/>
      <w:marTop w:val="0"/>
      <w:marBottom w:val="0"/>
      <w:divBdr>
        <w:top w:val="none" w:sz="0" w:space="0" w:color="auto"/>
        <w:left w:val="none" w:sz="0" w:space="0" w:color="auto"/>
        <w:bottom w:val="none" w:sz="0" w:space="0" w:color="auto"/>
        <w:right w:val="none" w:sz="0" w:space="0" w:color="auto"/>
      </w:divBdr>
      <w:divsChild>
        <w:div w:id="687878119">
          <w:marLeft w:val="0"/>
          <w:marRight w:val="0"/>
          <w:marTop w:val="0"/>
          <w:marBottom w:val="0"/>
          <w:divBdr>
            <w:top w:val="none" w:sz="0" w:space="0" w:color="auto"/>
            <w:left w:val="none" w:sz="0" w:space="0" w:color="auto"/>
            <w:bottom w:val="none" w:sz="0" w:space="0" w:color="auto"/>
            <w:right w:val="none" w:sz="0" w:space="0" w:color="auto"/>
          </w:divBdr>
          <w:divsChild>
            <w:div w:id="687878085">
              <w:marLeft w:val="0"/>
              <w:marRight w:val="0"/>
              <w:marTop w:val="0"/>
              <w:marBottom w:val="0"/>
              <w:divBdr>
                <w:top w:val="none" w:sz="0" w:space="0" w:color="auto"/>
                <w:left w:val="none" w:sz="0" w:space="0" w:color="auto"/>
                <w:bottom w:val="none" w:sz="0" w:space="0" w:color="auto"/>
                <w:right w:val="none" w:sz="0" w:space="0" w:color="auto"/>
              </w:divBdr>
              <w:divsChild>
                <w:div w:id="687878132">
                  <w:marLeft w:val="0"/>
                  <w:marRight w:val="0"/>
                  <w:marTop w:val="0"/>
                  <w:marBottom w:val="0"/>
                  <w:divBdr>
                    <w:top w:val="none" w:sz="0" w:space="0" w:color="auto"/>
                    <w:left w:val="none" w:sz="0" w:space="0" w:color="auto"/>
                    <w:bottom w:val="none" w:sz="0" w:space="0" w:color="auto"/>
                    <w:right w:val="none" w:sz="0" w:space="0" w:color="auto"/>
                  </w:divBdr>
                  <w:divsChild>
                    <w:div w:id="68787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29">
      <w:marLeft w:val="0"/>
      <w:marRight w:val="0"/>
      <w:marTop w:val="0"/>
      <w:marBottom w:val="0"/>
      <w:divBdr>
        <w:top w:val="none" w:sz="0" w:space="0" w:color="auto"/>
        <w:left w:val="none" w:sz="0" w:space="0" w:color="auto"/>
        <w:bottom w:val="none" w:sz="0" w:space="0" w:color="auto"/>
        <w:right w:val="none" w:sz="0" w:space="0" w:color="auto"/>
      </w:divBdr>
      <w:divsChild>
        <w:div w:id="687878125">
          <w:marLeft w:val="0"/>
          <w:marRight w:val="0"/>
          <w:marTop w:val="0"/>
          <w:marBottom w:val="0"/>
          <w:divBdr>
            <w:top w:val="none" w:sz="0" w:space="0" w:color="auto"/>
            <w:left w:val="none" w:sz="0" w:space="0" w:color="auto"/>
            <w:bottom w:val="none" w:sz="0" w:space="0" w:color="auto"/>
            <w:right w:val="none" w:sz="0" w:space="0" w:color="auto"/>
          </w:divBdr>
          <w:divsChild>
            <w:div w:id="687878126">
              <w:marLeft w:val="0"/>
              <w:marRight w:val="0"/>
              <w:marTop w:val="0"/>
              <w:marBottom w:val="0"/>
              <w:divBdr>
                <w:top w:val="none" w:sz="0" w:space="0" w:color="auto"/>
                <w:left w:val="none" w:sz="0" w:space="0" w:color="auto"/>
                <w:bottom w:val="none" w:sz="0" w:space="0" w:color="auto"/>
                <w:right w:val="none" w:sz="0" w:space="0" w:color="auto"/>
              </w:divBdr>
              <w:divsChild>
                <w:div w:id="687878091">
                  <w:marLeft w:val="0"/>
                  <w:marRight w:val="0"/>
                  <w:marTop w:val="0"/>
                  <w:marBottom w:val="0"/>
                  <w:divBdr>
                    <w:top w:val="none" w:sz="0" w:space="0" w:color="auto"/>
                    <w:left w:val="none" w:sz="0" w:space="0" w:color="auto"/>
                    <w:bottom w:val="none" w:sz="0" w:space="0" w:color="auto"/>
                    <w:right w:val="none" w:sz="0" w:space="0" w:color="auto"/>
                  </w:divBdr>
                  <w:divsChild>
                    <w:div w:id="6878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36">
      <w:marLeft w:val="0"/>
      <w:marRight w:val="0"/>
      <w:marTop w:val="0"/>
      <w:marBottom w:val="0"/>
      <w:divBdr>
        <w:top w:val="none" w:sz="0" w:space="0" w:color="auto"/>
        <w:left w:val="none" w:sz="0" w:space="0" w:color="auto"/>
        <w:bottom w:val="none" w:sz="0" w:space="0" w:color="auto"/>
        <w:right w:val="none" w:sz="0" w:space="0" w:color="auto"/>
      </w:divBdr>
      <w:divsChild>
        <w:div w:id="687878112">
          <w:marLeft w:val="0"/>
          <w:marRight w:val="0"/>
          <w:marTop w:val="0"/>
          <w:marBottom w:val="0"/>
          <w:divBdr>
            <w:top w:val="none" w:sz="0" w:space="0" w:color="auto"/>
            <w:left w:val="none" w:sz="0" w:space="0" w:color="auto"/>
            <w:bottom w:val="none" w:sz="0" w:space="0" w:color="auto"/>
            <w:right w:val="none" w:sz="0" w:space="0" w:color="auto"/>
          </w:divBdr>
          <w:divsChild>
            <w:div w:id="687878087">
              <w:marLeft w:val="0"/>
              <w:marRight w:val="0"/>
              <w:marTop w:val="0"/>
              <w:marBottom w:val="0"/>
              <w:divBdr>
                <w:top w:val="none" w:sz="0" w:space="0" w:color="auto"/>
                <w:left w:val="none" w:sz="0" w:space="0" w:color="auto"/>
                <w:bottom w:val="none" w:sz="0" w:space="0" w:color="auto"/>
                <w:right w:val="none" w:sz="0" w:space="0" w:color="auto"/>
              </w:divBdr>
              <w:divsChild>
                <w:div w:id="687878124">
                  <w:marLeft w:val="0"/>
                  <w:marRight w:val="0"/>
                  <w:marTop w:val="0"/>
                  <w:marBottom w:val="0"/>
                  <w:divBdr>
                    <w:top w:val="none" w:sz="0" w:space="0" w:color="auto"/>
                    <w:left w:val="none" w:sz="0" w:space="0" w:color="auto"/>
                    <w:bottom w:val="none" w:sz="0" w:space="0" w:color="auto"/>
                    <w:right w:val="none" w:sz="0" w:space="0" w:color="auto"/>
                  </w:divBdr>
                  <w:divsChild>
                    <w:div w:id="6878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8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ianshe99.com/jianzao2/moniti/shiw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ianshe99.com/web/zhuanyeziliao/biaozhunguifan/"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ianshe99.com/web/zhuanyeziliao/biaozhunguifa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jianshe99.com/jianzao2/moniti/shiwu/" TargetMode="External"/><Relationship Id="rId4" Type="http://schemas.openxmlformats.org/officeDocument/2006/relationships/webSettings" Target="webSettings.xml"/><Relationship Id="rId9" Type="http://schemas.openxmlformats.org/officeDocument/2006/relationships/hyperlink" Target="http://www.jianshe99.com/web/zhuanyeziliao/biaozhunguifa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1795</Words>
  <Characters>690</Characters>
  <Application>Microsoft Office Word</Application>
  <DocSecurity>0</DocSecurity>
  <Lines>5</Lines>
  <Paragraphs>4</Paragraphs>
  <ScaleCrop>false</ScaleCrop>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Angin</cp:lastModifiedBy>
  <cp:revision>26</cp:revision>
  <dcterms:created xsi:type="dcterms:W3CDTF">2015-04-13T08:42:00Z</dcterms:created>
  <dcterms:modified xsi:type="dcterms:W3CDTF">2015-05-07T06:45:00Z</dcterms:modified>
</cp:coreProperties>
</file>