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B94" w:rsidRPr="004C5684" w:rsidRDefault="00726FDA" w:rsidP="004C5684">
      <w:pPr>
        <w:jc w:val="center"/>
        <w:rPr>
          <w:sz w:val="32"/>
          <w:szCs w:val="32"/>
        </w:rPr>
      </w:pPr>
      <w:r>
        <w:rPr>
          <w:rFonts w:hint="eastAsia"/>
          <w:sz w:val="32"/>
          <w:szCs w:val="32"/>
        </w:rPr>
        <w:t>建筑</w:t>
      </w:r>
      <w:r w:rsidR="00A05B94" w:rsidRPr="004C5684">
        <w:rPr>
          <w:rFonts w:hint="eastAsia"/>
          <w:sz w:val="32"/>
          <w:szCs w:val="32"/>
        </w:rPr>
        <w:t>工程项目管理</w:t>
      </w:r>
      <w:r w:rsidR="00A05B94" w:rsidRPr="004C5684">
        <w:rPr>
          <w:sz w:val="32"/>
          <w:szCs w:val="32"/>
        </w:rPr>
        <w:t>(</w:t>
      </w:r>
      <w:proofErr w:type="gramStart"/>
      <w:r w:rsidR="00A05B94" w:rsidRPr="004C5684">
        <w:rPr>
          <w:rFonts w:hint="eastAsia"/>
          <w:sz w:val="32"/>
          <w:szCs w:val="32"/>
        </w:rPr>
        <w:t>一</w:t>
      </w:r>
      <w:proofErr w:type="gramEnd"/>
      <w:r w:rsidR="00A05B94" w:rsidRPr="004C5684">
        <w:rPr>
          <w:sz w:val="32"/>
          <w:szCs w:val="32"/>
        </w:rPr>
        <w:t>)</w:t>
      </w:r>
      <w:r w:rsidRPr="004C5684">
        <w:rPr>
          <w:sz w:val="32"/>
          <w:szCs w:val="32"/>
        </w:rPr>
        <w:t xml:space="preserve"> </w:t>
      </w:r>
    </w:p>
    <w:p w:rsidR="00A05B94" w:rsidRDefault="00A05B94">
      <w:r>
        <w:rPr>
          <w:rFonts w:hint="eastAsia"/>
        </w:rPr>
        <w:t>一、选择题</w:t>
      </w:r>
    </w:p>
    <w:p w:rsidR="00A05B94" w:rsidRPr="0000652B" w:rsidRDefault="00A05B94" w:rsidP="0000652B">
      <w:pPr>
        <w:pStyle w:val="a6"/>
        <w:numPr>
          <w:ilvl w:val="0"/>
          <w:numId w:val="1"/>
        </w:numPr>
        <w:ind w:firstLineChars="0"/>
      </w:pPr>
      <w:r w:rsidRPr="0000652B">
        <w:rPr>
          <w:rFonts w:hint="eastAsia"/>
        </w:rPr>
        <w:t>施工承包企业按经</w:t>
      </w:r>
      <w:hyperlink r:id="rId7" w:tgtFrame="_blank" w:tooltip="监理工程师" w:history="1">
        <w:r w:rsidRPr="0000652B">
          <w:rPr>
            <w:rFonts w:hint="eastAsia"/>
          </w:rPr>
          <w:t>监理工程师</w:t>
        </w:r>
      </w:hyperlink>
      <w:r w:rsidRPr="0000652B">
        <w:rPr>
          <w:rFonts w:hint="eastAsia"/>
        </w:rPr>
        <w:t>依据合同和相关法规审批的施工质量计划组织施工，如导致工程质量问题，则责任由（）承担。</w:t>
      </w:r>
    </w:p>
    <w:p w:rsidR="00A05B94" w:rsidRPr="0000652B" w:rsidRDefault="00A05B94" w:rsidP="0000652B">
      <w:pPr>
        <w:pStyle w:val="a6"/>
        <w:ind w:left="840" w:firstLineChars="0" w:firstLine="0"/>
      </w:pPr>
      <w:r w:rsidRPr="0000652B">
        <w:t>A</w:t>
      </w:r>
      <w:r w:rsidRPr="0000652B">
        <w:rPr>
          <w:rFonts w:hint="eastAsia"/>
        </w:rPr>
        <w:t>．建设单位</w:t>
      </w:r>
    </w:p>
    <w:p w:rsidR="00A05B94" w:rsidRPr="0000652B" w:rsidRDefault="00A05B94" w:rsidP="0000652B">
      <w:pPr>
        <w:pStyle w:val="a6"/>
        <w:ind w:left="840" w:firstLineChars="0" w:firstLine="0"/>
      </w:pPr>
      <w:r w:rsidRPr="0000652B">
        <w:t>B</w:t>
      </w:r>
      <w:r w:rsidRPr="0000652B">
        <w:rPr>
          <w:rFonts w:hint="eastAsia"/>
        </w:rPr>
        <w:t>．监理单位</w:t>
      </w:r>
    </w:p>
    <w:p w:rsidR="00A05B94" w:rsidRPr="0000652B" w:rsidRDefault="00A05B94" w:rsidP="0000652B">
      <w:pPr>
        <w:pStyle w:val="a6"/>
        <w:ind w:left="840" w:firstLineChars="0" w:firstLine="0"/>
      </w:pPr>
      <w:r w:rsidRPr="0000652B">
        <w:t>C</w:t>
      </w:r>
      <w:r w:rsidRPr="0000652B">
        <w:rPr>
          <w:rFonts w:hint="eastAsia"/>
        </w:rPr>
        <w:t>．施工承包企业</w:t>
      </w:r>
    </w:p>
    <w:p w:rsidR="00A05B94" w:rsidRPr="0000652B" w:rsidRDefault="00A05B94" w:rsidP="0000652B">
      <w:pPr>
        <w:pStyle w:val="a6"/>
        <w:ind w:left="840" w:firstLineChars="0" w:firstLine="0"/>
      </w:pPr>
      <w:r w:rsidRPr="0000652B">
        <w:t>D</w:t>
      </w:r>
      <w:r w:rsidRPr="0000652B">
        <w:rPr>
          <w:rFonts w:hint="eastAsia"/>
        </w:rPr>
        <w:t>．监理单位和施工承包企业共同</w:t>
      </w:r>
    </w:p>
    <w:p w:rsidR="00A05B94" w:rsidRPr="00D3579C" w:rsidRDefault="00A05B94" w:rsidP="00D3579C">
      <w:pPr>
        <w:pStyle w:val="a6"/>
        <w:numPr>
          <w:ilvl w:val="0"/>
          <w:numId w:val="1"/>
        </w:numPr>
        <w:ind w:firstLineChars="0"/>
      </w:pPr>
      <w:r w:rsidRPr="00D3579C">
        <w:rPr>
          <w:rFonts w:hint="eastAsia"/>
        </w:rPr>
        <w:t>某工程采用建设工程项目总承包模式，业主依据总承包合同约定，委托一家装饰装修单位分包该工程项目的装饰装修任务，则该装饰装修单位应对（　）负责。</w:t>
      </w:r>
    </w:p>
    <w:p w:rsidR="00A05B94" w:rsidRPr="00D3579C" w:rsidRDefault="00A05B94" w:rsidP="00D3579C">
      <w:pPr>
        <w:pStyle w:val="a6"/>
        <w:ind w:left="840" w:firstLineChars="0" w:firstLine="0"/>
      </w:pPr>
      <w:r w:rsidRPr="00D3579C">
        <w:t>A</w:t>
      </w:r>
      <w:r w:rsidRPr="00D3579C">
        <w:rPr>
          <w:rFonts w:hint="eastAsia"/>
        </w:rPr>
        <w:t>．业主</w:t>
      </w:r>
    </w:p>
    <w:p w:rsidR="00A05B94" w:rsidRPr="00D3579C" w:rsidRDefault="00A05B94" w:rsidP="00D3579C">
      <w:pPr>
        <w:pStyle w:val="a6"/>
        <w:ind w:left="840" w:firstLineChars="0" w:firstLine="0"/>
      </w:pPr>
      <w:r w:rsidRPr="00D3579C">
        <w:t>B</w:t>
      </w:r>
      <w:r w:rsidRPr="00D3579C">
        <w:rPr>
          <w:rFonts w:hint="eastAsia"/>
        </w:rPr>
        <w:t>．项目总承包企业</w:t>
      </w:r>
    </w:p>
    <w:p w:rsidR="00A05B94" w:rsidRPr="00D3579C" w:rsidRDefault="00A05B94" w:rsidP="00D3579C">
      <w:pPr>
        <w:pStyle w:val="a6"/>
        <w:ind w:left="840" w:firstLineChars="0" w:firstLine="0"/>
      </w:pPr>
      <w:r w:rsidRPr="00D3579C">
        <w:t>C</w:t>
      </w:r>
      <w:r w:rsidRPr="00D3579C">
        <w:rPr>
          <w:rFonts w:hint="eastAsia"/>
        </w:rPr>
        <w:t>．工程监理单位</w:t>
      </w:r>
    </w:p>
    <w:p w:rsidR="00A05B94" w:rsidRPr="00D3579C" w:rsidRDefault="00A05B94" w:rsidP="00D3579C">
      <w:pPr>
        <w:pStyle w:val="a6"/>
        <w:ind w:left="840" w:firstLineChars="0" w:firstLine="0"/>
      </w:pPr>
      <w:r w:rsidRPr="00D3579C">
        <w:t>D</w:t>
      </w:r>
      <w:r w:rsidRPr="00D3579C">
        <w:rPr>
          <w:rFonts w:hint="eastAsia"/>
        </w:rPr>
        <w:t>．质量监督机构</w:t>
      </w:r>
    </w:p>
    <w:p w:rsidR="00A05B94" w:rsidRPr="005E4606" w:rsidRDefault="00A05B94" w:rsidP="005E4606">
      <w:pPr>
        <w:pStyle w:val="a6"/>
        <w:numPr>
          <w:ilvl w:val="0"/>
          <w:numId w:val="1"/>
        </w:numPr>
        <w:ind w:firstLineChars="0"/>
      </w:pPr>
      <w:r w:rsidRPr="005E4606">
        <w:rPr>
          <w:rFonts w:hint="eastAsia"/>
        </w:rPr>
        <w:t>建设工程项目结构图描述的是（　）。</w:t>
      </w:r>
    </w:p>
    <w:p w:rsidR="00A05B94" w:rsidRPr="005E4606" w:rsidRDefault="00A05B94" w:rsidP="005E4606">
      <w:pPr>
        <w:pStyle w:val="a6"/>
        <w:ind w:left="840" w:firstLineChars="0" w:firstLine="0"/>
      </w:pPr>
      <w:r w:rsidRPr="005E4606">
        <w:t>A</w:t>
      </w:r>
      <w:r w:rsidRPr="005E4606">
        <w:rPr>
          <w:rFonts w:hint="eastAsia"/>
        </w:rPr>
        <w:t>．组织系统中各部门的职责分工</w:t>
      </w:r>
    </w:p>
    <w:p w:rsidR="00A05B94" w:rsidRPr="005E4606" w:rsidRDefault="00A05B94" w:rsidP="005E4606">
      <w:pPr>
        <w:ind w:firstLine="420"/>
      </w:pPr>
      <w:r w:rsidRPr="005E4606">
        <w:rPr>
          <w:rFonts w:hint="eastAsia"/>
        </w:rPr>
        <w:t xml:space="preserve">　　</w:t>
      </w:r>
      <w:r w:rsidRPr="005E4606">
        <w:t>B</w:t>
      </w:r>
      <w:r w:rsidRPr="005E4606">
        <w:rPr>
          <w:rFonts w:hint="eastAsia"/>
        </w:rPr>
        <w:t>．组成该项目的所有工作任务</w:t>
      </w:r>
    </w:p>
    <w:p w:rsidR="00A05B94" w:rsidRPr="005E4606" w:rsidRDefault="00A05B94" w:rsidP="005E4606">
      <w:pPr>
        <w:ind w:firstLine="420"/>
      </w:pPr>
      <w:r w:rsidRPr="005E4606">
        <w:rPr>
          <w:rFonts w:hint="eastAsia"/>
        </w:rPr>
        <w:t xml:space="preserve">　　</w:t>
      </w:r>
      <w:r w:rsidRPr="005E4606">
        <w:t>C</w:t>
      </w:r>
      <w:r w:rsidRPr="005E4606">
        <w:rPr>
          <w:rFonts w:hint="eastAsia"/>
        </w:rPr>
        <w:t>．组织系统中各子系统之间的关系</w:t>
      </w:r>
    </w:p>
    <w:p w:rsidR="00A05B94" w:rsidRPr="005E4606" w:rsidRDefault="00A05B94" w:rsidP="005E4606">
      <w:pPr>
        <w:ind w:left="420" w:firstLine="420"/>
      </w:pPr>
      <w:r w:rsidRPr="005E4606">
        <w:t>D</w:t>
      </w:r>
      <w:r w:rsidRPr="005E4606">
        <w:rPr>
          <w:rFonts w:hint="eastAsia"/>
        </w:rPr>
        <w:t>．项目各参与方之间的关系</w:t>
      </w:r>
    </w:p>
    <w:p w:rsidR="00A05B94" w:rsidRPr="00691DC4" w:rsidRDefault="00A05B94" w:rsidP="00691DC4">
      <w:pPr>
        <w:pStyle w:val="a6"/>
        <w:numPr>
          <w:ilvl w:val="0"/>
          <w:numId w:val="1"/>
        </w:numPr>
        <w:ind w:firstLineChars="0"/>
      </w:pPr>
      <w:r w:rsidRPr="00691DC4">
        <w:rPr>
          <w:rFonts w:hint="eastAsia"/>
        </w:rPr>
        <w:t>业主方的</w:t>
      </w:r>
      <w:hyperlink r:id="rId8" w:tgtFrame="_blank" w:tooltip="项目管理" w:history="1">
        <w:r w:rsidRPr="00691DC4">
          <w:rPr>
            <w:rFonts w:hint="eastAsia"/>
          </w:rPr>
          <w:t>项目管理</w:t>
        </w:r>
      </w:hyperlink>
      <w:r w:rsidRPr="00691DC4">
        <w:rPr>
          <w:rFonts w:hint="eastAsia"/>
        </w:rPr>
        <w:t>工作涉及（）全过程。</w:t>
      </w:r>
    </w:p>
    <w:p w:rsidR="00A05B94" w:rsidRPr="00691DC4" w:rsidRDefault="00A05B94" w:rsidP="00691DC4">
      <w:pPr>
        <w:pStyle w:val="a6"/>
        <w:ind w:left="840" w:firstLineChars="0" w:firstLine="0"/>
      </w:pPr>
      <w:r w:rsidRPr="00691DC4">
        <w:t>A</w:t>
      </w:r>
      <w:r w:rsidRPr="00691DC4">
        <w:rPr>
          <w:rFonts w:hint="eastAsia"/>
        </w:rPr>
        <w:t>．设计前的准备阶段至保修期</w:t>
      </w:r>
    </w:p>
    <w:p w:rsidR="00A05B94" w:rsidRPr="00691DC4" w:rsidRDefault="00A05B94" w:rsidP="00691DC4">
      <w:pPr>
        <w:pStyle w:val="a6"/>
        <w:ind w:left="840" w:firstLineChars="0" w:firstLine="0"/>
      </w:pPr>
      <w:r w:rsidRPr="00691DC4">
        <w:t>B</w:t>
      </w:r>
      <w:r w:rsidRPr="00691DC4">
        <w:rPr>
          <w:rFonts w:hint="eastAsia"/>
        </w:rPr>
        <w:t>．设计阶段至动用前准备阶段</w:t>
      </w:r>
    </w:p>
    <w:p w:rsidR="00A05B94" w:rsidRPr="00691DC4" w:rsidRDefault="00A05B94" w:rsidP="00691DC4">
      <w:pPr>
        <w:pStyle w:val="a6"/>
        <w:ind w:left="840" w:firstLineChars="0" w:firstLine="0"/>
      </w:pPr>
      <w:r w:rsidRPr="00691DC4">
        <w:t>C</w:t>
      </w:r>
      <w:r w:rsidRPr="00691DC4">
        <w:rPr>
          <w:rFonts w:hint="eastAsia"/>
        </w:rPr>
        <w:t>．设计前的准备阶段至动用前准备阶段</w:t>
      </w:r>
    </w:p>
    <w:p w:rsidR="00A05B94" w:rsidRPr="00691DC4" w:rsidRDefault="00A05B94" w:rsidP="00691DC4">
      <w:pPr>
        <w:pStyle w:val="a6"/>
        <w:ind w:left="840" w:firstLineChars="0" w:firstLine="0"/>
      </w:pPr>
      <w:r w:rsidRPr="00691DC4">
        <w:t>D</w:t>
      </w:r>
      <w:r w:rsidRPr="00691DC4">
        <w:rPr>
          <w:rFonts w:hint="eastAsia"/>
        </w:rPr>
        <w:t>．设计阶段至保修期</w:t>
      </w:r>
    </w:p>
    <w:p w:rsidR="00A05B94" w:rsidRPr="00001B15" w:rsidRDefault="00A05B94" w:rsidP="00001B15">
      <w:pPr>
        <w:pStyle w:val="a6"/>
        <w:numPr>
          <w:ilvl w:val="0"/>
          <w:numId w:val="1"/>
        </w:numPr>
        <w:ind w:firstLineChars="0"/>
      </w:pPr>
      <w:r w:rsidRPr="00001B15">
        <w:rPr>
          <w:rFonts w:hint="eastAsia"/>
        </w:rPr>
        <w:t>物资采购管理过程中，按照采购管理应当遵循的程序，编制完成采购计划后应当进行的工作是（　）。</w:t>
      </w:r>
    </w:p>
    <w:p w:rsidR="00A05B94" w:rsidRPr="00001B15" w:rsidRDefault="00A05B94" w:rsidP="00001B15">
      <w:pPr>
        <w:pStyle w:val="a6"/>
        <w:ind w:left="840" w:firstLineChars="0" w:firstLine="0"/>
      </w:pPr>
      <w:r w:rsidRPr="00001B15">
        <w:t>A</w:t>
      </w:r>
      <w:r w:rsidRPr="00001B15">
        <w:rPr>
          <w:rFonts w:hint="eastAsia"/>
        </w:rPr>
        <w:t>．明确采购产品或服务的基本要求、采购分工及有关责任</w:t>
      </w:r>
    </w:p>
    <w:p w:rsidR="00A05B94" w:rsidRPr="00001B15" w:rsidRDefault="00A05B94" w:rsidP="00001B15">
      <w:pPr>
        <w:pStyle w:val="a6"/>
        <w:ind w:left="840" w:firstLineChars="0" w:firstLine="0"/>
      </w:pPr>
      <w:r w:rsidRPr="00001B15">
        <w:t>B</w:t>
      </w:r>
      <w:r w:rsidRPr="00001B15">
        <w:rPr>
          <w:rFonts w:hint="eastAsia"/>
        </w:rPr>
        <w:t>．进行市场调查，选择合格的产品供应或服务单位，建立名录</w:t>
      </w:r>
    </w:p>
    <w:p w:rsidR="00A05B94" w:rsidRPr="00001B15" w:rsidRDefault="00A05B94" w:rsidP="00001B15">
      <w:pPr>
        <w:pStyle w:val="a6"/>
        <w:ind w:left="840" w:firstLineChars="0" w:firstLine="0"/>
      </w:pPr>
      <w:r w:rsidRPr="00001B15">
        <w:t>C</w:t>
      </w:r>
      <w:r w:rsidRPr="00001B15">
        <w:rPr>
          <w:rFonts w:hint="eastAsia"/>
        </w:rPr>
        <w:t>．运输、验证、移交采购产品或服务</w:t>
      </w:r>
    </w:p>
    <w:p w:rsidR="00A05B94" w:rsidRPr="00001B15" w:rsidRDefault="00A05B94" w:rsidP="00001B15">
      <w:pPr>
        <w:pStyle w:val="a6"/>
        <w:ind w:left="840" w:firstLineChars="0" w:firstLine="0"/>
      </w:pPr>
      <w:r w:rsidRPr="00001B15">
        <w:t>D</w:t>
      </w:r>
      <w:r w:rsidRPr="00001B15">
        <w:rPr>
          <w:rFonts w:hint="eastAsia"/>
        </w:rPr>
        <w:t>．进行采购合同谈判，签订采购合同</w:t>
      </w:r>
    </w:p>
    <w:p w:rsidR="00A05B94" w:rsidRPr="00001B15" w:rsidRDefault="00A05B94" w:rsidP="00001B15">
      <w:pPr>
        <w:pStyle w:val="a6"/>
        <w:numPr>
          <w:ilvl w:val="0"/>
          <w:numId w:val="1"/>
        </w:numPr>
        <w:ind w:firstLineChars="0"/>
      </w:pPr>
      <w:r w:rsidRPr="00001B15">
        <w:rPr>
          <w:rFonts w:hint="eastAsia"/>
        </w:rPr>
        <w:t>建设工程项目决策阶段工作主要包括（　）。</w:t>
      </w:r>
    </w:p>
    <w:p w:rsidR="00A05B94" w:rsidRPr="00001B15" w:rsidRDefault="00A05B94" w:rsidP="00001B15">
      <w:pPr>
        <w:pStyle w:val="a6"/>
        <w:ind w:left="840" w:firstLineChars="0" w:firstLine="0"/>
      </w:pPr>
      <w:r w:rsidRPr="00001B15">
        <w:t>A</w:t>
      </w:r>
      <w:r w:rsidRPr="00001B15">
        <w:rPr>
          <w:rFonts w:hint="eastAsia"/>
        </w:rPr>
        <w:t>．调查研究、编制和报批项目建议书、编制和报批可行性研究、初步设计等</w:t>
      </w:r>
    </w:p>
    <w:p w:rsidR="00A05B94" w:rsidRPr="00001B15" w:rsidRDefault="00A05B94" w:rsidP="00001B15">
      <w:pPr>
        <w:pStyle w:val="a6"/>
        <w:ind w:left="840" w:firstLineChars="0" w:firstLine="0"/>
      </w:pPr>
      <w:r w:rsidRPr="00001B15">
        <w:t>B</w:t>
      </w:r>
      <w:r w:rsidRPr="00001B15">
        <w:rPr>
          <w:rFonts w:hint="eastAsia"/>
        </w:rPr>
        <w:t>．调查研究、编制和报批项目建议书、编制和报批可行性研究、工程设计等</w:t>
      </w:r>
    </w:p>
    <w:p w:rsidR="00A05B94" w:rsidRPr="00001B15" w:rsidRDefault="00A05B94" w:rsidP="00001B15">
      <w:pPr>
        <w:pStyle w:val="a6"/>
        <w:ind w:left="840" w:firstLineChars="0" w:firstLine="0"/>
      </w:pPr>
      <w:r w:rsidRPr="00001B15">
        <w:t>C</w:t>
      </w:r>
      <w:r w:rsidRPr="00001B15">
        <w:rPr>
          <w:rFonts w:hint="eastAsia"/>
        </w:rPr>
        <w:t>．调查研究、编制和报批项目建议书、编制和报批可行性研究等</w:t>
      </w:r>
    </w:p>
    <w:p w:rsidR="00A05B94" w:rsidRPr="00001B15" w:rsidRDefault="00A05B94" w:rsidP="00001B15">
      <w:pPr>
        <w:pStyle w:val="a6"/>
        <w:ind w:left="840" w:firstLineChars="0" w:firstLine="0"/>
      </w:pPr>
      <w:r w:rsidRPr="00001B15">
        <w:t>D</w:t>
      </w:r>
      <w:r w:rsidRPr="00001B15">
        <w:rPr>
          <w:rFonts w:hint="eastAsia"/>
        </w:rPr>
        <w:t>．调查研究、编制和报批项目建议书、编制和报批可行性研究、施工等</w:t>
      </w:r>
    </w:p>
    <w:p w:rsidR="00A05B94" w:rsidRPr="008F4113" w:rsidRDefault="00A05B94" w:rsidP="00287837">
      <w:pPr>
        <w:pStyle w:val="a6"/>
        <w:numPr>
          <w:ilvl w:val="0"/>
          <w:numId w:val="1"/>
        </w:numPr>
        <w:ind w:firstLineChars="0"/>
      </w:pPr>
      <w:r w:rsidRPr="008F4113">
        <w:rPr>
          <w:rFonts w:hint="eastAsia"/>
        </w:rPr>
        <w:t>关于建设工程生产安全事故应急预案体系说法</w:t>
      </w:r>
      <w:r>
        <w:rPr>
          <w:rFonts w:hint="eastAsia"/>
        </w:rPr>
        <w:t>不</w:t>
      </w:r>
      <w:r w:rsidRPr="008F4113">
        <w:rPr>
          <w:rFonts w:hint="eastAsia"/>
        </w:rPr>
        <w:t>正确的是（　）。</w:t>
      </w:r>
    </w:p>
    <w:p w:rsidR="00A05B94" w:rsidRPr="008F4113" w:rsidRDefault="00A05B94" w:rsidP="00287837">
      <w:pPr>
        <w:pStyle w:val="a6"/>
        <w:ind w:left="840" w:firstLineChars="0" w:firstLine="0"/>
      </w:pPr>
      <w:r w:rsidRPr="008F4113">
        <w:t>A</w:t>
      </w:r>
      <w:r w:rsidRPr="008F4113">
        <w:rPr>
          <w:rFonts w:hint="eastAsia"/>
        </w:rPr>
        <w:t>．应急预案体系包括综合应急预案、专项应急预案、现场处置方案</w:t>
      </w:r>
    </w:p>
    <w:p w:rsidR="00A05B94" w:rsidRPr="008F4113" w:rsidRDefault="00A05B94" w:rsidP="00287837">
      <w:pPr>
        <w:pStyle w:val="a6"/>
        <w:ind w:left="840" w:firstLineChars="0" w:firstLine="0"/>
      </w:pPr>
      <w:r w:rsidRPr="008F4113">
        <w:t>B</w:t>
      </w:r>
      <w:r w:rsidRPr="008F4113">
        <w:rPr>
          <w:rFonts w:hint="eastAsia"/>
        </w:rPr>
        <w:t>．专项应急预案的编制对象是具体的事故类别</w:t>
      </w:r>
    </w:p>
    <w:p w:rsidR="00A05B94" w:rsidRPr="008F4113" w:rsidRDefault="00A05B94" w:rsidP="00287837">
      <w:pPr>
        <w:pStyle w:val="a6"/>
        <w:ind w:left="840" w:firstLineChars="0" w:firstLine="0"/>
      </w:pPr>
      <w:r w:rsidRPr="008F4113">
        <w:t>C</w:t>
      </w:r>
      <w:r w:rsidRPr="008F4113">
        <w:rPr>
          <w:rFonts w:hint="eastAsia"/>
        </w:rPr>
        <w:t>．现场处置方案的编制对象是具体的装置、场所或设施</w:t>
      </w:r>
    </w:p>
    <w:p w:rsidR="00A05B94" w:rsidRPr="008F4113" w:rsidRDefault="00A05B94" w:rsidP="00287837">
      <w:pPr>
        <w:pStyle w:val="a6"/>
        <w:ind w:left="840" w:firstLineChars="0" w:firstLine="0"/>
      </w:pPr>
      <w:r w:rsidRPr="008F4113">
        <w:t>D</w:t>
      </w:r>
      <w:r w:rsidRPr="008F4113">
        <w:rPr>
          <w:rFonts w:hint="eastAsia"/>
        </w:rPr>
        <w:t>．应急预案体系包括综合应急预案、专项应急预案</w:t>
      </w:r>
    </w:p>
    <w:p w:rsidR="00A05B94" w:rsidRPr="00AF24E3" w:rsidRDefault="00A05B94" w:rsidP="00AF24E3">
      <w:pPr>
        <w:pStyle w:val="a6"/>
        <w:numPr>
          <w:ilvl w:val="0"/>
          <w:numId w:val="1"/>
        </w:numPr>
        <w:ind w:firstLineChars="0"/>
      </w:pPr>
      <w:r w:rsidRPr="00AF24E3">
        <w:rPr>
          <w:rFonts w:hint="eastAsia"/>
        </w:rPr>
        <w:t xml:space="preserve">非关键线路上的工作一般都存在机动时间，其延误是否会影响到总工期的推迟取决于其总时差的大小和延误时间的长短。如果延误时间（　</w:t>
      </w:r>
      <w:r w:rsidRPr="00AF24E3">
        <w:t xml:space="preserve"> </w:t>
      </w:r>
      <w:r w:rsidRPr="00AF24E3">
        <w:rPr>
          <w:rFonts w:hint="eastAsia"/>
        </w:rPr>
        <w:t>）该工作的总时差，业主一般不会给予工期顺延，但可能给予费用补偿；如果延误时间（</w:t>
      </w:r>
      <w:r w:rsidRPr="00AF24E3">
        <w:t xml:space="preserve"> </w:t>
      </w:r>
      <w:r w:rsidRPr="00AF24E3">
        <w:rPr>
          <w:rFonts w:hint="eastAsia"/>
        </w:rPr>
        <w:t xml:space="preserve">　）该工作的</w:t>
      </w:r>
      <w:r w:rsidRPr="00AF24E3">
        <w:rPr>
          <w:rFonts w:hint="eastAsia"/>
        </w:rPr>
        <w:lastRenderedPageBreak/>
        <w:t>总时差，非关键线路的工作就会转化为关键工作，从而成为可索赔延误。</w:t>
      </w:r>
      <w:r>
        <w:rPr>
          <w:rFonts w:hint="eastAsia"/>
        </w:rPr>
        <w:t>以下答案正确的是：（）</w:t>
      </w:r>
    </w:p>
    <w:p w:rsidR="00A05B94" w:rsidRPr="00AF24E3" w:rsidRDefault="00A05B94" w:rsidP="00AF24E3">
      <w:pPr>
        <w:pStyle w:val="a6"/>
        <w:ind w:left="840" w:firstLineChars="0" w:firstLine="0"/>
      </w:pPr>
      <w:r w:rsidRPr="00AF24E3">
        <w:t>A</w:t>
      </w:r>
      <w:r w:rsidRPr="00AF24E3">
        <w:rPr>
          <w:rFonts w:hint="eastAsia"/>
        </w:rPr>
        <w:t>．大于，小于</w:t>
      </w:r>
    </w:p>
    <w:p w:rsidR="00A05B94" w:rsidRPr="00AF24E3" w:rsidRDefault="00A05B94" w:rsidP="00AF24E3">
      <w:pPr>
        <w:pStyle w:val="a6"/>
        <w:ind w:left="840" w:firstLineChars="0" w:firstLine="0"/>
      </w:pPr>
      <w:r w:rsidRPr="00AF24E3">
        <w:t>B</w:t>
      </w:r>
      <w:r w:rsidRPr="00AF24E3">
        <w:rPr>
          <w:rFonts w:hint="eastAsia"/>
        </w:rPr>
        <w:t>．等于，大于</w:t>
      </w:r>
    </w:p>
    <w:p w:rsidR="00A05B94" w:rsidRPr="00AF24E3" w:rsidRDefault="00A05B94" w:rsidP="00AF24E3">
      <w:pPr>
        <w:pStyle w:val="a6"/>
        <w:ind w:left="840" w:firstLineChars="0" w:firstLine="0"/>
      </w:pPr>
      <w:r w:rsidRPr="00AF24E3">
        <w:t>C</w:t>
      </w:r>
      <w:r w:rsidRPr="00AF24E3">
        <w:rPr>
          <w:rFonts w:hint="eastAsia"/>
        </w:rPr>
        <w:t>．小于，大于</w:t>
      </w:r>
    </w:p>
    <w:p w:rsidR="00A05B94" w:rsidRPr="00AF24E3" w:rsidRDefault="00A05B94" w:rsidP="00AF24E3">
      <w:pPr>
        <w:pStyle w:val="a6"/>
        <w:ind w:left="840" w:firstLineChars="0" w:firstLine="0"/>
      </w:pPr>
      <w:r w:rsidRPr="00AF24E3">
        <w:t>D</w:t>
      </w:r>
      <w:r w:rsidRPr="00AF24E3">
        <w:rPr>
          <w:rFonts w:hint="eastAsia"/>
        </w:rPr>
        <w:t>．大于，等于</w:t>
      </w:r>
    </w:p>
    <w:p w:rsidR="00A05B94" w:rsidRPr="00FF5489" w:rsidRDefault="00A05B94" w:rsidP="00FF5489">
      <w:pPr>
        <w:pStyle w:val="a6"/>
        <w:numPr>
          <w:ilvl w:val="0"/>
          <w:numId w:val="1"/>
        </w:numPr>
        <w:ind w:firstLineChars="0"/>
      </w:pPr>
      <w:r w:rsidRPr="00FF5489">
        <w:rPr>
          <w:rFonts w:hint="eastAsia"/>
        </w:rPr>
        <w:t>如果对方提出了索赔要求或索赔报告，则自己一方应采取各种措施来反击或反驳对方的索赔要求，常用的措施有（）。</w:t>
      </w:r>
    </w:p>
    <w:p w:rsidR="00A05B94" w:rsidRPr="00FF5489" w:rsidRDefault="00A05B94" w:rsidP="00FF5489">
      <w:r w:rsidRPr="00FF5489">
        <w:rPr>
          <w:rFonts w:hint="eastAsia"/>
        </w:rPr>
        <w:t xml:space="preserve">　　</w:t>
      </w:r>
      <w:r>
        <w:tab/>
      </w:r>
      <w:r w:rsidRPr="00FF5489">
        <w:t>A</w:t>
      </w:r>
      <w:r w:rsidRPr="00FF5489">
        <w:rPr>
          <w:rFonts w:hint="eastAsia"/>
        </w:rPr>
        <w:t>．分析合同错误，提出不同意见</w:t>
      </w:r>
    </w:p>
    <w:p w:rsidR="00A05B94" w:rsidRPr="00FF5489" w:rsidRDefault="00A05B94" w:rsidP="00FF5489">
      <w:r w:rsidRPr="00FF5489">
        <w:rPr>
          <w:rFonts w:hint="eastAsia"/>
        </w:rPr>
        <w:t xml:space="preserve">　　</w:t>
      </w:r>
      <w:r>
        <w:tab/>
      </w:r>
      <w:r w:rsidRPr="00FF5489">
        <w:t>B</w:t>
      </w:r>
      <w:r w:rsidRPr="00FF5489">
        <w:rPr>
          <w:rFonts w:hint="eastAsia"/>
        </w:rPr>
        <w:t>．分析客观原因，说明双方有责</w:t>
      </w:r>
    </w:p>
    <w:p w:rsidR="00A05B94" w:rsidRPr="00FF5489" w:rsidRDefault="00A05B94" w:rsidP="00FF5489">
      <w:r w:rsidRPr="00FF5489">
        <w:rPr>
          <w:rFonts w:hint="eastAsia"/>
        </w:rPr>
        <w:t xml:space="preserve">　　</w:t>
      </w:r>
      <w:r>
        <w:tab/>
      </w:r>
      <w:r w:rsidRPr="00FF5489">
        <w:t>C</w:t>
      </w:r>
      <w:r w:rsidRPr="00FF5489">
        <w:rPr>
          <w:rFonts w:hint="eastAsia"/>
        </w:rPr>
        <w:t>．说明自身难处，赢得对方理解</w:t>
      </w:r>
    </w:p>
    <w:p w:rsidR="00A05B94" w:rsidRDefault="00A05B94" w:rsidP="00FF5489">
      <w:r w:rsidRPr="00FF5489">
        <w:rPr>
          <w:rFonts w:hint="eastAsia"/>
        </w:rPr>
        <w:t xml:space="preserve">　　</w:t>
      </w:r>
      <w:r>
        <w:tab/>
      </w:r>
      <w:r w:rsidRPr="00FF5489">
        <w:t>D</w:t>
      </w:r>
      <w:r w:rsidRPr="00FF5489">
        <w:rPr>
          <w:rFonts w:hint="eastAsia"/>
        </w:rPr>
        <w:t>．抓对方的失误，直接向对方提出索赔</w:t>
      </w:r>
    </w:p>
    <w:p w:rsidR="00A05B94" w:rsidRPr="008D1885" w:rsidRDefault="00A05B94" w:rsidP="008D1885">
      <w:pPr>
        <w:pStyle w:val="a6"/>
        <w:numPr>
          <w:ilvl w:val="0"/>
          <w:numId w:val="1"/>
        </w:numPr>
        <w:ind w:firstLineChars="0"/>
      </w:pPr>
      <w:r w:rsidRPr="008D1885">
        <w:rPr>
          <w:rFonts w:hint="eastAsia"/>
        </w:rPr>
        <w:t>沟通通道的问题也会影响到沟通的效果，引起沟通通道障碍的原因不包括（）。</w:t>
      </w:r>
    </w:p>
    <w:p w:rsidR="00A05B94" w:rsidRPr="008D1885" w:rsidRDefault="00A05B94" w:rsidP="008D1885">
      <w:r w:rsidRPr="008D1885">
        <w:rPr>
          <w:rFonts w:hint="eastAsia"/>
        </w:rPr>
        <w:t xml:space="preserve">　　</w:t>
      </w:r>
      <w:r>
        <w:tab/>
      </w:r>
      <w:r w:rsidRPr="008D1885">
        <w:t>A</w:t>
      </w:r>
      <w:r w:rsidRPr="008D1885">
        <w:rPr>
          <w:rFonts w:hint="eastAsia"/>
        </w:rPr>
        <w:t>．选择沟通媒介不当</w:t>
      </w:r>
    </w:p>
    <w:p w:rsidR="00A05B94" w:rsidRPr="008D1885" w:rsidRDefault="00A05B94" w:rsidP="008D1885">
      <w:r w:rsidRPr="008D1885">
        <w:rPr>
          <w:rFonts w:hint="eastAsia"/>
        </w:rPr>
        <w:t xml:space="preserve">　　</w:t>
      </w:r>
      <w:r>
        <w:tab/>
      </w:r>
      <w:r w:rsidRPr="008D1885">
        <w:t>B</w:t>
      </w:r>
      <w:r w:rsidRPr="008D1885">
        <w:rPr>
          <w:rFonts w:hint="eastAsia"/>
        </w:rPr>
        <w:t>．外部干扰</w:t>
      </w:r>
    </w:p>
    <w:p w:rsidR="00A05B94" w:rsidRPr="008D1885" w:rsidRDefault="00A05B94" w:rsidP="008D1885">
      <w:r w:rsidRPr="008D1885">
        <w:rPr>
          <w:rFonts w:hint="eastAsia"/>
        </w:rPr>
        <w:t xml:space="preserve">　　</w:t>
      </w:r>
      <w:r>
        <w:tab/>
      </w:r>
      <w:r w:rsidRPr="008D1885">
        <w:t>C</w:t>
      </w:r>
      <w:r w:rsidRPr="008D1885">
        <w:rPr>
          <w:rFonts w:hint="eastAsia"/>
        </w:rPr>
        <w:t>．表达能力不佳</w:t>
      </w:r>
    </w:p>
    <w:p w:rsidR="00A05B94" w:rsidRDefault="00A05B94" w:rsidP="008D1885">
      <w:r w:rsidRPr="008D1885">
        <w:rPr>
          <w:rFonts w:hint="eastAsia"/>
        </w:rPr>
        <w:t xml:space="preserve">　　</w:t>
      </w:r>
      <w:r>
        <w:tab/>
      </w:r>
      <w:r w:rsidRPr="008D1885">
        <w:t>D</w:t>
      </w:r>
      <w:r w:rsidRPr="008D1885">
        <w:rPr>
          <w:rFonts w:hint="eastAsia"/>
        </w:rPr>
        <w:t>．沟通渠道过长</w:t>
      </w:r>
    </w:p>
    <w:p w:rsidR="00A05B94" w:rsidRPr="00E16DB1" w:rsidRDefault="00A05B94" w:rsidP="00E16DB1">
      <w:pPr>
        <w:pStyle w:val="a6"/>
        <w:numPr>
          <w:ilvl w:val="0"/>
          <w:numId w:val="1"/>
        </w:numPr>
        <w:ind w:firstLineChars="0"/>
      </w:pPr>
      <w:r w:rsidRPr="00E16DB1">
        <w:rPr>
          <w:rFonts w:hint="eastAsia"/>
        </w:rPr>
        <w:t>根据《工程建设项目施工招标投标办法》，施工投标保证金的数额一般不得超过投标总价的</w:t>
      </w:r>
      <w:r w:rsidRPr="00E16DB1">
        <w:t>2%</w:t>
      </w:r>
      <w:r w:rsidRPr="00E16DB1">
        <w:rPr>
          <w:rFonts w:hint="eastAsia"/>
        </w:rPr>
        <w:t>，最高不超过（）万元人民币。</w:t>
      </w:r>
    </w:p>
    <w:p w:rsidR="00A05B94" w:rsidRPr="00E16DB1" w:rsidRDefault="00A05B94" w:rsidP="00E16DB1">
      <w:r w:rsidRPr="00E16DB1">
        <w:rPr>
          <w:rFonts w:hint="eastAsia"/>
        </w:rPr>
        <w:t xml:space="preserve">　　</w:t>
      </w:r>
      <w:r>
        <w:tab/>
      </w:r>
      <w:r w:rsidRPr="00E16DB1">
        <w:t>A</w:t>
      </w:r>
      <w:r w:rsidRPr="00E16DB1">
        <w:rPr>
          <w:rFonts w:hint="eastAsia"/>
        </w:rPr>
        <w:t>．</w:t>
      </w:r>
      <w:r w:rsidRPr="00E16DB1">
        <w:t>80</w:t>
      </w:r>
    </w:p>
    <w:p w:rsidR="00A05B94" w:rsidRPr="00E16DB1" w:rsidRDefault="00A05B94" w:rsidP="00E16DB1">
      <w:r w:rsidRPr="00E16DB1">
        <w:rPr>
          <w:rFonts w:hint="eastAsia"/>
        </w:rPr>
        <w:t xml:space="preserve">　</w:t>
      </w:r>
      <w:r>
        <w:tab/>
      </w:r>
      <w:r>
        <w:tab/>
      </w:r>
      <w:r w:rsidRPr="00E16DB1">
        <w:t>B</w:t>
      </w:r>
      <w:r w:rsidRPr="00E16DB1">
        <w:rPr>
          <w:rFonts w:hint="eastAsia"/>
        </w:rPr>
        <w:t>．</w:t>
      </w:r>
      <w:r w:rsidRPr="00E16DB1">
        <w:t>90</w:t>
      </w:r>
    </w:p>
    <w:p w:rsidR="00A05B94" w:rsidRPr="00E16DB1" w:rsidRDefault="00A05B94" w:rsidP="00E16DB1">
      <w:r w:rsidRPr="00E16DB1">
        <w:rPr>
          <w:rFonts w:hint="eastAsia"/>
        </w:rPr>
        <w:t xml:space="preserve">　　</w:t>
      </w:r>
      <w:r>
        <w:tab/>
      </w:r>
      <w:r w:rsidRPr="00E16DB1">
        <w:t>C</w:t>
      </w:r>
      <w:r w:rsidRPr="00E16DB1">
        <w:rPr>
          <w:rFonts w:hint="eastAsia"/>
        </w:rPr>
        <w:t>．</w:t>
      </w:r>
      <w:r w:rsidRPr="00E16DB1">
        <w:t>100</w:t>
      </w:r>
    </w:p>
    <w:p w:rsidR="00A05B94" w:rsidRPr="00E16DB1" w:rsidRDefault="00A05B94" w:rsidP="00E16DB1">
      <w:r w:rsidRPr="00E16DB1">
        <w:rPr>
          <w:rFonts w:hint="eastAsia"/>
        </w:rPr>
        <w:t xml:space="preserve">　　</w:t>
      </w:r>
      <w:r>
        <w:tab/>
      </w:r>
      <w:r w:rsidRPr="00E16DB1">
        <w:t>D</w:t>
      </w:r>
      <w:r w:rsidRPr="00E16DB1">
        <w:rPr>
          <w:rFonts w:hint="eastAsia"/>
        </w:rPr>
        <w:t>．</w:t>
      </w:r>
      <w:r w:rsidRPr="00E16DB1">
        <w:t>120</w:t>
      </w:r>
    </w:p>
    <w:p w:rsidR="00A05B94" w:rsidRPr="00E16DB1" w:rsidRDefault="00A05B94" w:rsidP="00E16DB1">
      <w:pPr>
        <w:pStyle w:val="a6"/>
        <w:numPr>
          <w:ilvl w:val="0"/>
          <w:numId w:val="1"/>
        </w:numPr>
        <w:ind w:firstLineChars="0"/>
      </w:pPr>
      <w:r w:rsidRPr="00E16DB1">
        <w:rPr>
          <w:rFonts w:hint="eastAsia"/>
        </w:rPr>
        <w:t>在固定总价合同形式下，承包人承担的风险是（　）。</w:t>
      </w:r>
    </w:p>
    <w:p w:rsidR="00A05B94" w:rsidRPr="00E16DB1" w:rsidRDefault="00A05B94" w:rsidP="00E16DB1">
      <w:r w:rsidRPr="00E16DB1">
        <w:rPr>
          <w:rFonts w:hint="eastAsia"/>
        </w:rPr>
        <w:t xml:space="preserve">　　</w:t>
      </w:r>
      <w:r>
        <w:tab/>
      </w:r>
      <w:r w:rsidRPr="00E16DB1">
        <w:t>A</w:t>
      </w:r>
      <w:r w:rsidRPr="00E16DB1">
        <w:rPr>
          <w:rFonts w:hint="eastAsia"/>
        </w:rPr>
        <w:t>．全部工程量的风险，不包括价格的风险</w:t>
      </w:r>
    </w:p>
    <w:p w:rsidR="00A05B94" w:rsidRPr="00E16DB1" w:rsidRDefault="00A05B94" w:rsidP="00E16DB1">
      <w:r w:rsidRPr="00E16DB1">
        <w:rPr>
          <w:rFonts w:hint="eastAsia"/>
        </w:rPr>
        <w:t xml:space="preserve">　　</w:t>
      </w:r>
      <w:r>
        <w:tab/>
      </w:r>
      <w:r w:rsidRPr="00E16DB1">
        <w:t>B</w:t>
      </w:r>
      <w:r w:rsidRPr="00E16DB1">
        <w:rPr>
          <w:rFonts w:hint="eastAsia"/>
        </w:rPr>
        <w:t>．全部工程量和价格的风险</w:t>
      </w:r>
    </w:p>
    <w:p w:rsidR="00A05B94" w:rsidRPr="00E16DB1" w:rsidRDefault="00A05B94" w:rsidP="00E16DB1">
      <w:r w:rsidRPr="00E16DB1">
        <w:rPr>
          <w:rFonts w:hint="eastAsia"/>
        </w:rPr>
        <w:t xml:space="preserve">　　</w:t>
      </w:r>
      <w:r>
        <w:tab/>
      </w:r>
      <w:r w:rsidRPr="00E16DB1">
        <w:t>C</w:t>
      </w:r>
      <w:r w:rsidRPr="00E16DB1">
        <w:rPr>
          <w:rFonts w:hint="eastAsia"/>
        </w:rPr>
        <w:t>．工程变更的风险，不包括工程量和价格的风险</w:t>
      </w:r>
    </w:p>
    <w:p w:rsidR="00A05B94" w:rsidRPr="00E16DB1" w:rsidRDefault="00A05B94" w:rsidP="00E16DB1">
      <w:r w:rsidRPr="00E16DB1">
        <w:rPr>
          <w:rFonts w:hint="eastAsia"/>
        </w:rPr>
        <w:t xml:space="preserve">　　</w:t>
      </w:r>
      <w:r>
        <w:tab/>
      </w:r>
      <w:r w:rsidRPr="00E16DB1">
        <w:t>D</w:t>
      </w:r>
      <w:r w:rsidRPr="00E16DB1">
        <w:rPr>
          <w:rFonts w:hint="eastAsia"/>
        </w:rPr>
        <w:t>．价格的风险，不包括工程量的风险</w:t>
      </w:r>
    </w:p>
    <w:p w:rsidR="00A05B94" w:rsidRPr="005259E1" w:rsidRDefault="00A05B94" w:rsidP="005259E1">
      <w:pPr>
        <w:pStyle w:val="a6"/>
        <w:numPr>
          <w:ilvl w:val="0"/>
          <w:numId w:val="1"/>
        </w:numPr>
        <w:ind w:firstLineChars="0"/>
      </w:pPr>
      <w:r w:rsidRPr="005259E1">
        <w:rPr>
          <w:rFonts w:hint="eastAsia"/>
        </w:rPr>
        <w:t>对于采用单价合同招标的工程，如投标书中有明显的数字计算错误，业主有权先做修改再评标。当总价和单价的计算结果不一致时，正确的做法是（　）。</w:t>
      </w:r>
    </w:p>
    <w:p w:rsidR="00A05B94" w:rsidRPr="005259E1" w:rsidRDefault="00A05B94" w:rsidP="005259E1">
      <w:r w:rsidRPr="005259E1">
        <w:rPr>
          <w:rFonts w:hint="eastAsia"/>
        </w:rPr>
        <w:t xml:space="preserve">　　</w:t>
      </w:r>
      <w:r>
        <w:tab/>
      </w:r>
      <w:r w:rsidRPr="005259E1">
        <w:t>A</w:t>
      </w:r>
      <w:r w:rsidRPr="005259E1">
        <w:rPr>
          <w:rFonts w:hint="eastAsia"/>
        </w:rPr>
        <w:t>．按市场价调整单价</w:t>
      </w:r>
    </w:p>
    <w:p w:rsidR="00A05B94" w:rsidRPr="005259E1" w:rsidRDefault="00A05B94" w:rsidP="005259E1">
      <w:r w:rsidRPr="005259E1">
        <w:rPr>
          <w:rFonts w:hint="eastAsia"/>
        </w:rPr>
        <w:t xml:space="preserve">　　</w:t>
      </w:r>
      <w:r>
        <w:tab/>
      </w:r>
      <w:r w:rsidRPr="005259E1">
        <w:t>B</w:t>
      </w:r>
      <w:r w:rsidRPr="005259E1">
        <w:rPr>
          <w:rFonts w:hint="eastAsia"/>
        </w:rPr>
        <w:t>．分别调整单价和总价</w:t>
      </w:r>
    </w:p>
    <w:p w:rsidR="00A05B94" w:rsidRPr="005259E1" w:rsidRDefault="00A05B94" w:rsidP="005259E1">
      <w:r w:rsidRPr="005259E1">
        <w:rPr>
          <w:rFonts w:hint="eastAsia"/>
        </w:rPr>
        <w:t xml:space="preserve">　　</w:t>
      </w:r>
      <w:r>
        <w:tab/>
      </w:r>
      <w:r w:rsidRPr="005259E1">
        <w:t>C</w:t>
      </w:r>
      <w:r w:rsidRPr="005259E1">
        <w:rPr>
          <w:rFonts w:hint="eastAsia"/>
        </w:rPr>
        <w:t>．以总价为准调整单价</w:t>
      </w:r>
    </w:p>
    <w:p w:rsidR="00A05B94" w:rsidRPr="005259E1" w:rsidRDefault="00A05B94" w:rsidP="005259E1">
      <w:r w:rsidRPr="005259E1">
        <w:rPr>
          <w:rFonts w:hint="eastAsia"/>
        </w:rPr>
        <w:t xml:space="preserve">　　</w:t>
      </w:r>
      <w:r>
        <w:tab/>
      </w:r>
      <w:r w:rsidRPr="005259E1">
        <w:t>D</w:t>
      </w:r>
      <w:r w:rsidRPr="005259E1">
        <w:rPr>
          <w:rFonts w:hint="eastAsia"/>
        </w:rPr>
        <w:t>．以单价为准调整总价</w:t>
      </w:r>
    </w:p>
    <w:p w:rsidR="00A05B94" w:rsidRPr="005259E1" w:rsidRDefault="00A05B94" w:rsidP="005259E1">
      <w:pPr>
        <w:pStyle w:val="a6"/>
        <w:numPr>
          <w:ilvl w:val="0"/>
          <w:numId w:val="1"/>
        </w:numPr>
        <w:ind w:firstLineChars="0"/>
      </w:pPr>
      <w:r w:rsidRPr="005259E1">
        <w:rPr>
          <w:rFonts w:hint="eastAsia"/>
        </w:rPr>
        <w:t>采用单价合同时，最后工程结算的总价是根据（　）计算确定的。</w:t>
      </w:r>
    </w:p>
    <w:p w:rsidR="00A05B94" w:rsidRPr="005259E1" w:rsidRDefault="00A05B94" w:rsidP="005259E1">
      <w:r w:rsidRPr="005259E1">
        <w:rPr>
          <w:rFonts w:hint="eastAsia"/>
        </w:rPr>
        <w:t xml:space="preserve">　　</w:t>
      </w:r>
      <w:r>
        <w:tab/>
      </w:r>
      <w:r w:rsidRPr="005259E1">
        <w:t>A</w:t>
      </w:r>
      <w:r w:rsidRPr="005259E1">
        <w:rPr>
          <w:rFonts w:hint="eastAsia"/>
        </w:rPr>
        <w:t>．发包人提供的清单工程量及承包方所填报的单价</w:t>
      </w:r>
    </w:p>
    <w:p w:rsidR="00A05B94" w:rsidRPr="005259E1" w:rsidRDefault="00A05B94" w:rsidP="005259E1">
      <w:r w:rsidRPr="005259E1">
        <w:rPr>
          <w:rFonts w:hint="eastAsia"/>
        </w:rPr>
        <w:t xml:space="preserve">　　</w:t>
      </w:r>
      <w:r>
        <w:tab/>
      </w:r>
      <w:r w:rsidRPr="005259E1">
        <w:t>B</w:t>
      </w:r>
      <w:r w:rsidRPr="005259E1">
        <w:rPr>
          <w:rFonts w:hint="eastAsia"/>
        </w:rPr>
        <w:t>．实际完成的工程量和合同中确定的单价</w:t>
      </w:r>
    </w:p>
    <w:p w:rsidR="00A05B94" w:rsidRPr="005259E1" w:rsidRDefault="00A05B94" w:rsidP="005259E1">
      <w:r w:rsidRPr="005259E1">
        <w:rPr>
          <w:rFonts w:hint="eastAsia"/>
        </w:rPr>
        <w:t xml:space="preserve">　　</w:t>
      </w:r>
      <w:r>
        <w:tab/>
      </w:r>
      <w:r w:rsidRPr="005259E1">
        <w:t>C</w:t>
      </w:r>
      <w:r w:rsidRPr="005259E1">
        <w:rPr>
          <w:rFonts w:hint="eastAsia"/>
        </w:rPr>
        <w:t>．发包人提供的清单工程量及承包方实际发生的单价</w:t>
      </w:r>
    </w:p>
    <w:p w:rsidR="00A05B94" w:rsidRPr="005259E1" w:rsidRDefault="00A05B94" w:rsidP="005259E1">
      <w:r w:rsidRPr="005259E1">
        <w:rPr>
          <w:rFonts w:hint="eastAsia"/>
        </w:rPr>
        <w:t xml:space="preserve">　　</w:t>
      </w:r>
      <w:r>
        <w:tab/>
      </w:r>
      <w:r w:rsidRPr="005259E1">
        <w:t>D</w:t>
      </w:r>
      <w:r w:rsidRPr="005259E1">
        <w:rPr>
          <w:rFonts w:hint="eastAsia"/>
        </w:rPr>
        <w:t>．实际完成并经工程师计量的工程量及承包人实际发生的单价</w:t>
      </w:r>
    </w:p>
    <w:p w:rsidR="00A05B94" w:rsidRPr="00B53CB4" w:rsidRDefault="00A05B94" w:rsidP="00B53CB4">
      <w:pPr>
        <w:pStyle w:val="a6"/>
        <w:numPr>
          <w:ilvl w:val="0"/>
          <w:numId w:val="1"/>
        </w:numPr>
        <w:ind w:firstLineChars="0"/>
      </w:pPr>
      <w:r w:rsidRPr="00B53CB4">
        <w:rPr>
          <w:rFonts w:hint="eastAsia"/>
        </w:rPr>
        <w:t>根据《建设工程施工劳务分包合同（示范文本）》（</w:t>
      </w:r>
      <w:r w:rsidRPr="00B53CB4">
        <w:t>GF-2003-0214</w:t>
      </w:r>
      <w:r w:rsidRPr="00B53CB4">
        <w:rPr>
          <w:rFonts w:hint="eastAsia"/>
        </w:rPr>
        <w:t>），从事危险作业职工的意外伤害保险应由（）办理。</w:t>
      </w:r>
    </w:p>
    <w:p w:rsidR="00A05B94" w:rsidRPr="00B53CB4" w:rsidRDefault="00A05B94" w:rsidP="00B53CB4">
      <w:r w:rsidRPr="00B53CB4">
        <w:rPr>
          <w:rFonts w:hint="eastAsia"/>
        </w:rPr>
        <w:t xml:space="preserve">　　</w:t>
      </w:r>
      <w:r>
        <w:tab/>
      </w:r>
      <w:r w:rsidRPr="00B53CB4">
        <w:t>A</w:t>
      </w:r>
      <w:r w:rsidRPr="00B53CB4">
        <w:rPr>
          <w:rFonts w:hint="eastAsia"/>
        </w:rPr>
        <w:t>．劳务分包人</w:t>
      </w:r>
    </w:p>
    <w:p w:rsidR="00A05B94" w:rsidRPr="00B53CB4" w:rsidRDefault="00A05B94" w:rsidP="00B53CB4">
      <w:r w:rsidRPr="00B53CB4">
        <w:rPr>
          <w:rFonts w:hint="eastAsia"/>
        </w:rPr>
        <w:t xml:space="preserve">　　</w:t>
      </w:r>
      <w:r>
        <w:tab/>
      </w:r>
      <w:r w:rsidRPr="00B53CB4">
        <w:t>B</w:t>
      </w:r>
      <w:r w:rsidRPr="00B53CB4">
        <w:rPr>
          <w:rFonts w:hint="eastAsia"/>
        </w:rPr>
        <w:t>．发包人</w:t>
      </w:r>
    </w:p>
    <w:p w:rsidR="00A05B94" w:rsidRPr="00B53CB4" w:rsidRDefault="00A05B94" w:rsidP="00B53CB4">
      <w:r w:rsidRPr="00B53CB4">
        <w:rPr>
          <w:rFonts w:hint="eastAsia"/>
        </w:rPr>
        <w:t xml:space="preserve">　　</w:t>
      </w:r>
      <w:r>
        <w:tab/>
      </w:r>
      <w:r w:rsidRPr="00B53CB4">
        <w:t>C</w:t>
      </w:r>
      <w:r w:rsidRPr="00B53CB4">
        <w:rPr>
          <w:rFonts w:hint="eastAsia"/>
        </w:rPr>
        <w:t>．施工承包人</w:t>
      </w:r>
    </w:p>
    <w:p w:rsidR="00A05B94" w:rsidRPr="00B53CB4" w:rsidRDefault="00A05B94" w:rsidP="00B53CB4">
      <w:r w:rsidRPr="00B53CB4">
        <w:rPr>
          <w:rFonts w:hint="eastAsia"/>
        </w:rPr>
        <w:lastRenderedPageBreak/>
        <w:t xml:space="preserve">　　</w:t>
      </w:r>
      <w:r>
        <w:tab/>
      </w:r>
      <w:r w:rsidRPr="00B53CB4">
        <w:t>D</w:t>
      </w:r>
      <w:r w:rsidRPr="00B53CB4">
        <w:rPr>
          <w:rFonts w:hint="eastAsia"/>
        </w:rPr>
        <w:t>．专业分包人</w:t>
      </w:r>
    </w:p>
    <w:p w:rsidR="00A05B94" w:rsidRDefault="00A05B94" w:rsidP="00254D1B">
      <w:r>
        <w:rPr>
          <w:rFonts w:hint="eastAsia"/>
        </w:rPr>
        <w:t>二、名词解释</w:t>
      </w:r>
    </w:p>
    <w:p w:rsidR="00A05B94" w:rsidRDefault="00A05B94" w:rsidP="00254D1B">
      <w:pPr>
        <w:pStyle w:val="a6"/>
        <w:numPr>
          <w:ilvl w:val="0"/>
          <w:numId w:val="2"/>
        </w:numPr>
        <w:ind w:firstLineChars="0"/>
      </w:pPr>
      <w:r>
        <w:rPr>
          <w:rFonts w:hint="eastAsia"/>
        </w:rPr>
        <w:t>特别重大事故</w:t>
      </w:r>
    </w:p>
    <w:p w:rsidR="00A05B94" w:rsidRDefault="00A05B94" w:rsidP="001F00A0">
      <w:pPr>
        <w:pStyle w:val="a6"/>
        <w:numPr>
          <w:ilvl w:val="0"/>
          <w:numId w:val="2"/>
        </w:numPr>
        <w:ind w:firstLineChars="0"/>
      </w:pPr>
      <w:r>
        <w:t>BCWP</w:t>
      </w:r>
    </w:p>
    <w:p w:rsidR="00A05B94" w:rsidRPr="00254D1B" w:rsidRDefault="00A05B94"/>
    <w:p w:rsidR="00A05B94" w:rsidRDefault="00726FDA">
      <w:r>
        <w:rPr>
          <w:rFonts w:hint="eastAsia"/>
        </w:rPr>
        <w:t>三、</w:t>
      </w:r>
      <w:r w:rsidR="00A05B94">
        <w:rPr>
          <w:rFonts w:hint="eastAsia"/>
        </w:rPr>
        <w:t>简答题</w:t>
      </w:r>
    </w:p>
    <w:p w:rsidR="00A05B94" w:rsidRDefault="00A05B94" w:rsidP="001F00A0">
      <w:pPr>
        <w:pStyle w:val="a6"/>
        <w:numPr>
          <w:ilvl w:val="0"/>
          <w:numId w:val="3"/>
        </w:numPr>
        <w:ind w:firstLineChars="0"/>
      </w:pPr>
      <w:r>
        <w:rPr>
          <w:rFonts w:hint="eastAsia"/>
        </w:rPr>
        <w:t>按照国家相关法规规定，建设工程施工中发生安全事故后，要遵循“四不放过”原则。请简述“四不放过”原则。</w:t>
      </w:r>
    </w:p>
    <w:p w:rsidR="00A05B94" w:rsidRDefault="00A05B94" w:rsidP="001F00A0">
      <w:pPr>
        <w:ind w:left="420" w:firstLine="420"/>
      </w:pPr>
      <w:r>
        <w:rPr>
          <w:rFonts w:hint="eastAsia"/>
        </w:rPr>
        <w:t>答：“四不放过”原则如下：</w:t>
      </w:r>
    </w:p>
    <w:p w:rsidR="00A05B94" w:rsidRDefault="00A05B94">
      <w:r>
        <w:tab/>
      </w:r>
      <w:r>
        <w:tab/>
      </w:r>
      <w:r>
        <w:rPr>
          <w:rFonts w:hint="eastAsia"/>
        </w:rPr>
        <w:t>（</w:t>
      </w:r>
      <w:r>
        <w:t>1</w:t>
      </w:r>
      <w:r>
        <w:rPr>
          <w:rFonts w:hint="eastAsia"/>
        </w:rPr>
        <w:t>）事故原因未查清不放过；</w:t>
      </w:r>
    </w:p>
    <w:p w:rsidR="00A05B94" w:rsidRDefault="00A05B94">
      <w:r>
        <w:tab/>
      </w:r>
      <w:r>
        <w:tab/>
      </w:r>
      <w:r>
        <w:rPr>
          <w:rFonts w:hint="eastAsia"/>
        </w:rPr>
        <w:t>（</w:t>
      </w:r>
      <w:r>
        <w:t>2</w:t>
      </w:r>
      <w:r>
        <w:rPr>
          <w:rFonts w:hint="eastAsia"/>
        </w:rPr>
        <w:t>）事故责任人未受到处理不放过；</w:t>
      </w:r>
    </w:p>
    <w:p w:rsidR="00A05B94" w:rsidRDefault="00A05B94">
      <w:r>
        <w:tab/>
      </w:r>
      <w:r>
        <w:tab/>
      </w:r>
      <w:r>
        <w:rPr>
          <w:rFonts w:hint="eastAsia"/>
        </w:rPr>
        <w:t>（</w:t>
      </w:r>
      <w:r>
        <w:t>3</w:t>
      </w:r>
      <w:r>
        <w:rPr>
          <w:rFonts w:hint="eastAsia"/>
        </w:rPr>
        <w:t>）事故责任人和周围群众没有受到教育不放过；</w:t>
      </w:r>
    </w:p>
    <w:p w:rsidR="00A05B94" w:rsidRDefault="00A05B94">
      <w:r>
        <w:tab/>
      </w:r>
      <w:r>
        <w:tab/>
      </w:r>
      <w:r>
        <w:rPr>
          <w:rFonts w:hint="eastAsia"/>
        </w:rPr>
        <w:t>（</w:t>
      </w:r>
      <w:r>
        <w:t>4</w:t>
      </w:r>
      <w:r>
        <w:rPr>
          <w:rFonts w:hint="eastAsia"/>
        </w:rPr>
        <w:t>）事故没有指定切实可行的整改措施不放过。</w:t>
      </w:r>
    </w:p>
    <w:p w:rsidR="00A05B94" w:rsidRDefault="00A05B94" w:rsidP="001F00A0">
      <w:pPr>
        <w:pStyle w:val="a6"/>
        <w:numPr>
          <w:ilvl w:val="0"/>
          <w:numId w:val="3"/>
        </w:numPr>
        <w:ind w:firstLineChars="0"/>
      </w:pPr>
      <w:r>
        <w:rPr>
          <w:rFonts w:hint="eastAsia"/>
        </w:rPr>
        <w:t>建设工程项目的质量管理应遵循“三全”管理的思想和方法。请简述“三全”管理的内容。</w:t>
      </w:r>
    </w:p>
    <w:p w:rsidR="00A05B94" w:rsidRDefault="00A05B94" w:rsidP="001F00A0">
      <w:pPr>
        <w:pStyle w:val="a6"/>
        <w:ind w:left="840" w:firstLineChars="0" w:firstLine="0"/>
      </w:pPr>
      <w:r>
        <w:rPr>
          <w:rFonts w:hint="eastAsia"/>
        </w:rPr>
        <w:t>答：“三全”管理是指：</w:t>
      </w:r>
    </w:p>
    <w:p w:rsidR="00A05B94" w:rsidRDefault="00A05B94" w:rsidP="001F00A0">
      <w:pPr>
        <w:pStyle w:val="a6"/>
        <w:ind w:left="840" w:firstLineChars="0" w:firstLine="0"/>
      </w:pPr>
      <w:r>
        <w:tab/>
      </w:r>
      <w:r>
        <w:rPr>
          <w:rFonts w:hint="eastAsia"/>
        </w:rPr>
        <w:t>（</w:t>
      </w:r>
      <w:r>
        <w:t>1</w:t>
      </w:r>
      <w:r>
        <w:rPr>
          <w:rFonts w:hint="eastAsia"/>
        </w:rPr>
        <w:t>）全面质量管理；</w:t>
      </w:r>
    </w:p>
    <w:p w:rsidR="00A05B94" w:rsidRDefault="00A05B94" w:rsidP="001F00A0">
      <w:pPr>
        <w:pStyle w:val="a6"/>
        <w:ind w:left="840" w:firstLineChars="0" w:firstLine="0"/>
      </w:pPr>
      <w:r>
        <w:tab/>
      </w:r>
      <w:r>
        <w:rPr>
          <w:rFonts w:hint="eastAsia"/>
        </w:rPr>
        <w:t>（</w:t>
      </w:r>
      <w:r>
        <w:t>2</w:t>
      </w:r>
      <w:r>
        <w:rPr>
          <w:rFonts w:hint="eastAsia"/>
        </w:rPr>
        <w:t>）全过程质量管理；</w:t>
      </w:r>
    </w:p>
    <w:p w:rsidR="00A05B94" w:rsidRPr="001F00A0" w:rsidRDefault="00A05B94" w:rsidP="001F00A0">
      <w:pPr>
        <w:pStyle w:val="a6"/>
        <w:ind w:left="840" w:firstLineChars="0" w:firstLine="0"/>
      </w:pPr>
      <w:r>
        <w:tab/>
      </w:r>
      <w:r>
        <w:rPr>
          <w:rFonts w:hint="eastAsia"/>
        </w:rPr>
        <w:t>（</w:t>
      </w:r>
      <w:r>
        <w:t>3</w:t>
      </w:r>
      <w:r>
        <w:rPr>
          <w:rFonts w:hint="eastAsia"/>
        </w:rPr>
        <w:t>）全员参与质量管理；</w:t>
      </w:r>
    </w:p>
    <w:p w:rsidR="00A05B94" w:rsidRDefault="00726FDA">
      <w:r>
        <w:rPr>
          <w:rFonts w:hint="eastAsia"/>
        </w:rPr>
        <w:t>四</w:t>
      </w:r>
      <w:r w:rsidR="00A05B94">
        <w:rPr>
          <w:rFonts w:hint="eastAsia"/>
        </w:rPr>
        <w:t>、计算题</w:t>
      </w:r>
    </w:p>
    <w:p w:rsidR="00A05B94" w:rsidRPr="00D95409" w:rsidRDefault="00A05B94" w:rsidP="00D109CF">
      <w:pPr>
        <w:jc w:val="center"/>
        <w:rPr>
          <w:b/>
        </w:rPr>
      </w:pPr>
      <w:r w:rsidRPr="00D95409">
        <w:rPr>
          <w:rFonts w:hint="eastAsia"/>
          <w:b/>
        </w:rPr>
        <w:t>某网络计划工作逻辑关系及持续时间表</w:t>
      </w:r>
    </w:p>
    <w:tbl>
      <w:tblPr>
        <w:tblpPr w:leftFromText="180" w:rightFromText="180" w:vertAnchor="page" w:horzAnchor="margin" w:tblpY="64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30"/>
        <w:gridCol w:w="2130"/>
        <w:gridCol w:w="2131"/>
        <w:gridCol w:w="2131"/>
      </w:tblGrid>
      <w:tr w:rsidR="00A05B94" w:rsidRPr="004B58AA" w:rsidTr="004B58AA">
        <w:tc>
          <w:tcPr>
            <w:tcW w:w="2130" w:type="dxa"/>
          </w:tcPr>
          <w:p w:rsidR="00A05B94" w:rsidRPr="004B58AA" w:rsidRDefault="00A05B94" w:rsidP="004B58AA">
            <w:pPr>
              <w:rPr>
                <w:b/>
              </w:rPr>
            </w:pPr>
            <w:r w:rsidRPr="004B58AA">
              <w:rPr>
                <w:rFonts w:hint="eastAsia"/>
                <w:b/>
              </w:rPr>
              <w:t>工作</w:t>
            </w:r>
          </w:p>
        </w:tc>
        <w:tc>
          <w:tcPr>
            <w:tcW w:w="2130" w:type="dxa"/>
          </w:tcPr>
          <w:p w:rsidR="00A05B94" w:rsidRPr="004B58AA" w:rsidRDefault="00A05B94" w:rsidP="004B58AA">
            <w:pPr>
              <w:rPr>
                <w:b/>
              </w:rPr>
            </w:pPr>
            <w:proofErr w:type="gramStart"/>
            <w:r w:rsidRPr="004B58AA">
              <w:rPr>
                <w:rFonts w:hint="eastAsia"/>
                <w:b/>
              </w:rPr>
              <w:t>紧前工作</w:t>
            </w:r>
            <w:proofErr w:type="gramEnd"/>
          </w:p>
        </w:tc>
        <w:tc>
          <w:tcPr>
            <w:tcW w:w="2131" w:type="dxa"/>
          </w:tcPr>
          <w:p w:rsidR="00A05B94" w:rsidRPr="004B58AA" w:rsidRDefault="00A05B94" w:rsidP="004B58AA">
            <w:pPr>
              <w:rPr>
                <w:b/>
              </w:rPr>
            </w:pPr>
            <w:r w:rsidRPr="004B58AA">
              <w:rPr>
                <w:rFonts w:hint="eastAsia"/>
                <w:b/>
              </w:rPr>
              <w:t>紧后工作</w:t>
            </w:r>
          </w:p>
        </w:tc>
        <w:tc>
          <w:tcPr>
            <w:tcW w:w="2131" w:type="dxa"/>
          </w:tcPr>
          <w:p w:rsidR="00A05B94" w:rsidRPr="004B58AA" w:rsidRDefault="00A05B94" w:rsidP="004B58AA">
            <w:pPr>
              <w:rPr>
                <w:b/>
              </w:rPr>
            </w:pPr>
            <w:r w:rsidRPr="004B58AA">
              <w:rPr>
                <w:rFonts w:hint="eastAsia"/>
                <w:b/>
              </w:rPr>
              <w:t>持续时间（</w:t>
            </w:r>
            <w:r w:rsidRPr="004B58AA">
              <w:rPr>
                <w:b/>
              </w:rPr>
              <w:t>d</w:t>
            </w:r>
            <w:r w:rsidRPr="004B58AA">
              <w:rPr>
                <w:rFonts w:hint="eastAsia"/>
                <w:b/>
              </w:rPr>
              <w:t>）</w:t>
            </w:r>
          </w:p>
        </w:tc>
      </w:tr>
      <w:tr w:rsidR="00A05B94" w:rsidRPr="004B58AA" w:rsidTr="004B58AA">
        <w:tc>
          <w:tcPr>
            <w:tcW w:w="2130" w:type="dxa"/>
          </w:tcPr>
          <w:p w:rsidR="00A05B94" w:rsidRPr="004B58AA" w:rsidRDefault="00A05B94" w:rsidP="004B58AA">
            <w:r w:rsidRPr="004B58AA">
              <w:t>A</w:t>
            </w:r>
          </w:p>
        </w:tc>
        <w:tc>
          <w:tcPr>
            <w:tcW w:w="2130" w:type="dxa"/>
          </w:tcPr>
          <w:p w:rsidR="00A05B94" w:rsidRPr="004B58AA" w:rsidRDefault="00A05B94" w:rsidP="004B58AA">
            <w:r w:rsidRPr="004B58AA">
              <w:t>--</w:t>
            </w:r>
          </w:p>
        </w:tc>
        <w:tc>
          <w:tcPr>
            <w:tcW w:w="2131" w:type="dxa"/>
          </w:tcPr>
          <w:p w:rsidR="00A05B94" w:rsidRPr="004B58AA" w:rsidRDefault="00A05B94" w:rsidP="004B58AA">
            <w:r w:rsidRPr="004B58AA">
              <w:t>C,D,E</w:t>
            </w:r>
          </w:p>
        </w:tc>
        <w:tc>
          <w:tcPr>
            <w:tcW w:w="2131" w:type="dxa"/>
          </w:tcPr>
          <w:p w:rsidR="00A05B94" w:rsidRPr="004B58AA" w:rsidRDefault="00A05B94" w:rsidP="004B58AA">
            <w:r w:rsidRPr="004B58AA">
              <w:t>6</w:t>
            </w:r>
          </w:p>
        </w:tc>
      </w:tr>
      <w:tr w:rsidR="00A05B94" w:rsidRPr="004B58AA" w:rsidTr="004B58AA">
        <w:tc>
          <w:tcPr>
            <w:tcW w:w="2130" w:type="dxa"/>
          </w:tcPr>
          <w:p w:rsidR="00A05B94" w:rsidRPr="004B58AA" w:rsidRDefault="00A05B94" w:rsidP="004B58AA">
            <w:r w:rsidRPr="004B58AA">
              <w:t>B</w:t>
            </w:r>
          </w:p>
        </w:tc>
        <w:tc>
          <w:tcPr>
            <w:tcW w:w="2130" w:type="dxa"/>
          </w:tcPr>
          <w:p w:rsidR="00A05B94" w:rsidRPr="004B58AA" w:rsidRDefault="00A05B94" w:rsidP="004B58AA">
            <w:r w:rsidRPr="004B58AA">
              <w:t>--</w:t>
            </w:r>
          </w:p>
        </w:tc>
        <w:tc>
          <w:tcPr>
            <w:tcW w:w="2131" w:type="dxa"/>
          </w:tcPr>
          <w:p w:rsidR="00A05B94" w:rsidRPr="004B58AA" w:rsidRDefault="00A05B94" w:rsidP="004B58AA">
            <w:r w:rsidRPr="004B58AA">
              <w:t>D</w:t>
            </w:r>
          </w:p>
        </w:tc>
        <w:tc>
          <w:tcPr>
            <w:tcW w:w="2131" w:type="dxa"/>
          </w:tcPr>
          <w:p w:rsidR="00A05B94" w:rsidRPr="004B58AA" w:rsidRDefault="00A05B94" w:rsidP="004B58AA">
            <w:r w:rsidRPr="004B58AA">
              <w:t>8</w:t>
            </w:r>
          </w:p>
        </w:tc>
      </w:tr>
      <w:tr w:rsidR="00A05B94" w:rsidRPr="004B58AA" w:rsidTr="004B58AA">
        <w:tc>
          <w:tcPr>
            <w:tcW w:w="2130" w:type="dxa"/>
          </w:tcPr>
          <w:p w:rsidR="00A05B94" w:rsidRPr="004B58AA" w:rsidRDefault="00A05B94" w:rsidP="004B58AA">
            <w:r w:rsidRPr="004B58AA">
              <w:t>C</w:t>
            </w:r>
          </w:p>
        </w:tc>
        <w:tc>
          <w:tcPr>
            <w:tcW w:w="2130" w:type="dxa"/>
          </w:tcPr>
          <w:p w:rsidR="00A05B94" w:rsidRPr="004B58AA" w:rsidRDefault="00A05B94" w:rsidP="004B58AA">
            <w:r w:rsidRPr="004B58AA">
              <w:t>A</w:t>
            </w:r>
          </w:p>
        </w:tc>
        <w:tc>
          <w:tcPr>
            <w:tcW w:w="2131" w:type="dxa"/>
          </w:tcPr>
          <w:p w:rsidR="00A05B94" w:rsidRPr="004B58AA" w:rsidRDefault="00A05B94" w:rsidP="004B58AA">
            <w:r w:rsidRPr="004B58AA">
              <w:t>F</w:t>
            </w:r>
          </w:p>
        </w:tc>
        <w:tc>
          <w:tcPr>
            <w:tcW w:w="2131" w:type="dxa"/>
          </w:tcPr>
          <w:p w:rsidR="00A05B94" w:rsidRPr="004B58AA" w:rsidRDefault="00A05B94" w:rsidP="004B58AA">
            <w:r w:rsidRPr="004B58AA">
              <w:t>5</w:t>
            </w:r>
          </w:p>
        </w:tc>
      </w:tr>
      <w:tr w:rsidR="00A05B94" w:rsidRPr="004B58AA" w:rsidTr="004B58AA">
        <w:tc>
          <w:tcPr>
            <w:tcW w:w="2130" w:type="dxa"/>
          </w:tcPr>
          <w:p w:rsidR="00A05B94" w:rsidRPr="004B58AA" w:rsidRDefault="00A05B94" w:rsidP="004B58AA">
            <w:r w:rsidRPr="004B58AA">
              <w:t>D</w:t>
            </w:r>
          </w:p>
        </w:tc>
        <w:tc>
          <w:tcPr>
            <w:tcW w:w="2130" w:type="dxa"/>
          </w:tcPr>
          <w:p w:rsidR="00A05B94" w:rsidRPr="004B58AA" w:rsidRDefault="00A05B94" w:rsidP="004B58AA">
            <w:r w:rsidRPr="004B58AA">
              <w:t>A,B</w:t>
            </w:r>
          </w:p>
        </w:tc>
        <w:tc>
          <w:tcPr>
            <w:tcW w:w="2131" w:type="dxa"/>
          </w:tcPr>
          <w:p w:rsidR="00A05B94" w:rsidRPr="004B58AA" w:rsidRDefault="00A05B94" w:rsidP="004B58AA">
            <w:r w:rsidRPr="004B58AA">
              <w:t>F,G</w:t>
            </w:r>
          </w:p>
        </w:tc>
        <w:tc>
          <w:tcPr>
            <w:tcW w:w="2131" w:type="dxa"/>
          </w:tcPr>
          <w:p w:rsidR="00A05B94" w:rsidRPr="004B58AA" w:rsidRDefault="00A05B94" w:rsidP="004B58AA">
            <w:r w:rsidRPr="004B58AA">
              <w:t>7</w:t>
            </w:r>
          </w:p>
        </w:tc>
      </w:tr>
      <w:tr w:rsidR="00A05B94" w:rsidRPr="004B58AA" w:rsidTr="004B58AA">
        <w:tc>
          <w:tcPr>
            <w:tcW w:w="2130" w:type="dxa"/>
          </w:tcPr>
          <w:p w:rsidR="00A05B94" w:rsidRPr="004B58AA" w:rsidRDefault="00A05B94" w:rsidP="004B58AA">
            <w:r w:rsidRPr="004B58AA">
              <w:t>E</w:t>
            </w:r>
          </w:p>
        </w:tc>
        <w:tc>
          <w:tcPr>
            <w:tcW w:w="2130" w:type="dxa"/>
          </w:tcPr>
          <w:p w:rsidR="00A05B94" w:rsidRPr="004B58AA" w:rsidRDefault="00A05B94" w:rsidP="004B58AA">
            <w:r w:rsidRPr="004B58AA">
              <w:t>A</w:t>
            </w:r>
          </w:p>
        </w:tc>
        <w:tc>
          <w:tcPr>
            <w:tcW w:w="2131" w:type="dxa"/>
          </w:tcPr>
          <w:p w:rsidR="00A05B94" w:rsidRPr="004B58AA" w:rsidRDefault="00A05B94" w:rsidP="004B58AA">
            <w:r w:rsidRPr="004B58AA">
              <w:t>F,G</w:t>
            </w:r>
          </w:p>
        </w:tc>
        <w:tc>
          <w:tcPr>
            <w:tcW w:w="2131" w:type="dxa"/>
          </w:tcPr>
          <w:p w:rsidR="00A05B94" w:rsidRPr="004B58AA" w:rsidRDefault="00A05B94" w:rsidP="004B58AA">
            <w:r w:rsidRPr="004B58AA">
              <w:t>9</w:t>
            </w:r>
          </w:p>
        </w:tc>
      </w:tr>
      <w:tr w:rsidR="00A05B94" w:rsidRPr="004B58AA" w:rsidTr="004B58AA">
        <w:tc>
          <w:tcPr>
            <w:tcW w:w="2130" w:type="dxa"/>
          </w:tcPr>
          <w:p w:rsidR="00A05B94" w:rsidRPr="004B58AA" w:rsidRDefault="00A05B94" w:rsidP="004B58AA">
            <w:r w:rsidRPr="004B58AA">
              <w:t>F</w:t>
            </w:r>
          </w:p>
        </w:tc>
        <w:tc>
          <w:tcPr>
            <w:tcW w:w="2130" w:type="dxa"/>
          </w:tcPr>
          <w:p w:rsidR="00A05B94" w:rsidRPr="004B58AA" w:rsidRDefault="00A05B94" w:rsidP="004B58AA">
            <w:r w:rsidRPr="004B58AA">
              <w:t>C,D,E</w:t>
            </w:r>
          </w:p>
        </w:tc>
        <w:tc>
          <w:tcPr>
            <w:tcW w:w="2131" w:type="dxa"/>
          </w:tcPr>
          <w:p w:rsidR="00A05B94" w:rsidRPr="004B58AA" w:rsidRDefault="00A05B94" w:rsidP="004B58AA">
            <w:r w:rsidRPr="004B58AA">
              <w:t>--</w:t>
            </w:r>
          </w:p>
        </w:tc>
        <w:tc>
          <w:tcPr>
            <w:tcW w:w="2131" w:type="dxa"/>
          </w:tcPr>
          <w:p w:rsidR="00A05B94" w:rsidRPr="004B58AA" w:rsidRDefault="00A05B94" w:rsidP="004B58AA">
            <w:r w:rsidRPr="004B58AA">
              <w:t>4</w:t>
            </w:r>
          </w:p>
        </w:tc>
      </w:tr>
      <w:tr w:rsidR="00A05B94" w:rsidRPr="004B58AA" w:rsidTr="004B58AA">
        <w:tc>
          <w:tcPr>
            <w:tcW w:w="2130" w:type="dxa"/>
          </w:tcPr>
          <w:p w:rsidR="00A05B94" w:rsidRPr="004B58AA" w:rsidRDefault="00A05B94" w:rsidP="004B58AA">
            <w:r w:rsidRPr="004B58AA">
              <w:t>G</w:t>
            </w:r>
          </w:p>
        </w:tc>
        <w:tc>
          <w:tcPr>
            <w:tcW w:w="2130" w:type="dxa"/>
          </w:tcPr>
          <w:p w:rsidR="00A05B94" w:rsidRPr="004B58AA" w:rsidRDefault="00A05B94" w:rsidP="004B58AA">
            <w:r w:rsidRPr="004B58AA">
              <w:t>D,E</w:t>
            </w:r>
          </w:p>
        </w:tc>
        <w:tc>
          <w:tcPr>
            <w:tcW w:w="2131" w:type="dxa"/>
          </w:tcPr>
          <w:p w:rsidR="00A05B94" w:rsidRPr="004B58AA" w:rsidRDefault="00A05B94" w:rsidP="004B58AA">
            <w:r w:rsidRPr="004B58AA">
              <w:t>--</w:t>
            </w:r>
          </w:p>
        </w:tc>
        <w:tc>
          <w:tcPr>
            <w:tcW w:w="2131" w:type="dxa"/>
          </w:tcPr>
          <w:p w:rsidR="00A05B94" w:rsidRPr="004B58AA" w:rsidRDefault="00A05B94" w:rsidP="004B58AA">
            <w:r w:rsidRPr="004B58AA">
              <w:t>5</w:t>
            </w:r>
          </w:p>
        </w:tc>
      </w:tr>
    </w:tbl>
    <w:p w:rsidR="00A05B94" w:rsidRDefault="00A05B94" w:rsidP="00D109CF">
      <w:r>
        <w:tab/>
      </w:r>
      <w:r>
        <w:rPr>
          <w:rFonts w:hint="eastAsia"/>
        </w:rPr>
        <w:t>请根据图中资料绘制双代号网络计划，若计划工期等于计算工期，试计算各项工作的六个时间参数及确定关键线路。并标注在网络图上。</w:t>
      </w:r>
    </w:p>
    <w:p w:rsidR="00A05B94" w:rsidRDefault="002056A9">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2pt;height:228.75pt;visibility:visible">
            <v:imagedata r:id="rId9" o:title=""/>
          </v:shape>
        </w:pict>
      </w:r>
    </w:p>
    <w:sectPr w:rsidR="00A05B94" w:rsidSect="005932A6">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B94" w:rsidRDefault="00A05B94" w:rsidP="00FF5489">
      <w:r>
        <w:separator/>
      </w:r>
    </w:p>
  </w:endnote>
  <w:endnote w:type="continuationSeparator" w:id="0">
    <w:p w:rsidR="00A05B94" w:rsidRDefault="00A05B94" w:rsidP="00FF54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B94" w:rsidRDefault="00A05B94" w:rsidP="00FF5489">
      <w:r>
        <w:separator/>
      </w:r>
    </w:p>
  </w:footnote>
  <w:footnote w:type="continuationSeparator" w:id="0">
    <w:p w:rsidR="00A05B94" w:rsidRDefault="00A05B94" w:rsidP="00FF54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94" w:rsidRDefault="00A05B94" w:rsidP="004C568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97B65"/>
    <w:multiLevelType w:val="hybridMultilevel"/>
    <w:tmpl w:val="4CC49460"/>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6B4C201A"/>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79796351"/>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489"/>
    <w:rsid w:val="00001B15"/>
    <w:rsid w:val="0000652B"/>
    <w:rsid w:val="0003533F"/>
    <w:rsid w:val="00050203"/>
    <w:rsid w:val="001F00A0"/>
    <w:rsid w:val="002056A9"/>
    <w:rsid w:val="00254D1B"/>
    <w:rsid w:val="00284604"/>
    <w:rsid w:val="00287837"/>
    <w:rsid w:val="00482067"/>
    <w:rsid w:val="004A06E0"/>
    <w:rsid w:val="004B58AA"/>
    <w:rsid w:val="004C5684"/>
    <w:rsid w:val="005259E1"/>
    <w:rsid w:val="00555CFD"/>
    <w:rsid w:val="005932A6"/>
    <w:rsid w:val="005E4606"/>
    <w:rsid w:val="005E6F31"/>
    <w:rsid w:val="005F19A9"/>
    <w:rsid w:val="00691DC4"/>
    <w:rsid w:val="006D1E1B"/>
    <w:rsid w:val="00726FDA"/>
    <w:rsid w:val="00744FCD"/>
    <w:rsid w:val="00772B3D"/>
    <w:rsid w:val="007B7B46"/>
    <w:rsid w:val="007D000C"/>
    <w:rsid w:val="00836B43"/>
    <w:rsid w:val="008D1885"/>
    <w:rsid w:val="008F4113"/>
    <w:rsid w:val="009C3475"/>
    <w:rsid w:val="00A05B94"/>
    <w:rsid w:val="00AA5C5B"/>
    <w:rsid w:val="00AF24E3"/>
    <w:rsid w:val="00B53CB4"/>
    <w:rsid w:val="00BC71C9"/>
    <w:rsid w:val="00C81153"/>
    <w:rsid w:val="00D109CF"/>
    <w:rsid w:val="00D13F4F"/>
    <w:rsid w:val="00D3579C"/>
    <w:rsid w:val="00D95409"/>
    <w:rsid w:val="00E16DB1"/>
    <w:rsid w:val="00E5573D"/>
    <w:rsid w:val="00ED3C42"/>
    <w:rsid w:val="00F20A07"/>
    <w:rsid w:val="00FA2CCC"/>
    <w:rsid w:val="00FF54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2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F54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F5489"/>
    <w:rPr>
      <w:rFonts w:cs="Times New Roman"/>
      <w:sz w:val="18"/>
      <w:szCs w:val="18"/>
    </w:rPr>
  </w:style>
  <w:style w:type="paragraph" w:styleId="a4">
    <w:name w:val="footer"/>
    <w:basedOn w:val="a"/>
    <w:link w:val="Char0"/>
    <w:uiPriority w:val="99"/>
    <w:semiHidden/>
    <w:rsid w:val="00FF5489"/>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F5489"/>
    <w:rPr>
      <w:rFonts w:cs="Times New Roman"/>
      <w:sz w:val="18"/>
      <w:szCs w:val="18"/>
    </w:rPr>
  </w:style>
  <w:style w:type="paragraph" w:styleId="a5">
    <w:name w:val="Normal (Web)"/>
    <w:basedOn w:val="a"/>
    <w:uiPriority w:val="99"/>
    <w:semiHidden/>
    <w:rsid w:val="00FF5489"/>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FF5489"/>
    <w:pPr>
      <w:ind w:firstLineChars="200" w:firstLine="420"/>
    </w:pPr>
  </w:style>
  <w:style w:type="table" w:styleId="a7">
    <w:name w:val="Table Grid"/>
    <w:basedOn w:val="a1"/>
    <w:uiPriority w:val="99"/>
    <w:rsid w:val="00D109CF"/>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Char1"/>
    <w:uiPriority w:val="99"/>
    <w:semiHidden/>
    <w:rsid w:val="00836B43"/>
    <w:rPr>
      <w:sz w:val="18"/>
      <w:szCs w:val="18"/>
    </w:rPr>
  </w:style>
  <w:style w:type="character" w:customStyle="1" w:styleId="Char1">
    <w:name w:val="批注框文本 Char"/>
    <w:basedOn w:val="a0"/>
    <w:link w:val="a8"/>
    <w:uiPriority w:val="99"/>
    <w:semiHidden/>
    <w:locked/>
    <w:rsid w:val="00836B43"/>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540359033">
      <w:marLeft w:val="0"/>
      <w:marRight w:val="0"/>
      <w:marTop w:val="0"/>
      <w:marBottom w:val="0"/>
      <w:divBdr>
        <w:top w:val="none" w:sz="0" w:space="0" w:color="auto"/>
        <w:left w:val="none" w:sz="0" w:space="0" w:color="auto"/>
        <w:bottom w:val="none" w:sz="0" w:space="0" w:color="auto"/>
        <w:right w:val="none" w:sz="0" w:space="0" w:color="auto"/>
      </w:divBdr>
      <w:divsChild>
        <w:div w:id="540359077">
          <w:marLeft w:val="0"/>
          <w:marRight w:val="0"/>
          <w:marTop w:val="0"/>
          <w:marBottom w:val="0"/>
          <w:divBdr>
            <w:top w:val="none" w:sz="0" w:space="0" w:color="auto"/>
            <w:left w:val="none" w:sz="0" w:space="0" w:color="auto"/>
            <w:bottom w:val="none" w:sz="0" w:space="0" w:color="auto"/>
            <w:right w:val="none" w:sz="0" w:space="0" w:color="auto"/>
          </w:divBdr>
          <w:divsChild>
            <w:div w:id="540359057">
              <w:marLeft w:val="0"/>
              <w:marRight w:val="0"/>
              <w:marTop w:val="0"/>
              <w:marBottom w:val="0"/>
              <w:divBdr>
                <w:top w:val="none" w:sz="0" w:space="0" w:color="auto"/>
                <w:left w:val="none" w:sz="0" w:space="0" w:color="auto"/>
                <w:bottom w:val="none" w:sz="0" w:space="0" w:color="auto"/>
                <w:right w:val="none" w:sz="0" w:space="0" w:color="auto"/>
              </w:divBdr>
              <w:divsChild>
                <w:div w:id="540359069">
                  <w:marLeft w:val="0"/>
                  <w:marRight w:val="0"/>
                  <w:marTop w:val="0"/>
                  <w:marBottom w:val="0"/>
                  <w:divBdr>
                    <w:top w:val="none" w:sz="0" w:space="0" w:color="auto"/>
                    <w:left w:val="none" w:sz="0" w:space="0" w:color="auto"/>
                    <w:bottom w:val="none" w:sz="0" w:space="0" w:color="auto"/>
                    <w:right w:val="none" w:sz="0" w:space="0" w:color="auto"/>
                  </w:divBdr>
                  <w:divsChild>
                    <w:div w:id="54035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38">
      <w:marLeft w:val="0"/>
      <w:marRight w:val="0"/>
      <w:marTop w:val="0"/>
      <w:marBottom w:val="0"/>
      <w:divBdr>
        <w:top w:val="none" w:sz="0" w:space="0" w:color="auto"/>
        <w:left w:val="none" w:sz="0" w:space="0" w:color="auto"/>
        <w:bottom w:val="none" w:sz="0" w:space="0" w:color="auto"/>
        <w:right w:val="none" w:sz="0" w:space="0" w:color="auto"/>
      </w:divBdr>
      <w:divsChild>
        <w:div w:id="540359068">
          <w:marLeft w:val="0"/>
          <w:marRight w:val="0"/>
          <w:marTop w:val="0"/>
          <w:marBottom w:val="0"/>
          <w:divBdr>
            <w:top w:val="none" w:sz="0" w:space="0" w:color="auto"/>
            <w:left w:val="none" w:sz="0" w:space="0" w:color="auto"/>
            <w:bottom w:val="none" w:sz="0" w:space="0" w:color="auto"/>
            <w:right w:val="none" w:sz="0" w:space="0" w:color="auto"/>
          </w:divBdr>
          <w:divsChild>
            <w:div w:id="540359030">
              <w:marLeft w:val="0"/>
              <w:marRight w:val="0"/>
              <w:marTop w:val="0"/>
              <w:marBottom w:val="0"/>
              <w:divBdr>
                <w:top w:val="none" w:sz="0" w:space="0" w:color="auto"/>
                <w:left w:val="none" w:sz="0" w:space="0" w:color="auto"/>
                <w:bottom w:val="none" w:sz="0" w:space="0" w:color="auto"/>
                <w:right w:val="none" w:sz="0" w:space="0" w:color="auto"/>
              </w:divBdr>
              <w:divsChild>
                <w:div w:id="540359104">
                  <w:marLeft w:val="0"/>
                  <w:marRight w:val="0"/>
                  <w:marTop w:val="0"/>
                  <w:marBottom w:val="0"/>
                  <w:divBdr>
                    <w:top w:val="none" w:sz="0" w:space="0" w:color="auto"/>
                    <w:left w:val="none" w:sz="0" w:space="0" w:color="auto"/>
                    <w:bottom w:val="none" w:sz="0" w:space="0" w:color="auto"/>
                    <w:right w:val="none" w:sz="0" w:space="0" w:color="auto"/>
                  </w:divBdr>
                  <w:divsChild>
                    <w:div w:id="5403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42">
      <w:marLeft w:val="0"/>
      <w:marRight w:val="0"/>
      <w:marTop w:val="0"/>
      <w:marBottom w:val="0"/>
      <w:divBdr>
        <w:top w:val="none" w:sz="0" w:space="0" w:color="auto"/>
        <w:left w:val="none" w:sz="0" w:space="0" w:color="auto"/>
        <w:bottom w:val="none" w:sz="0" w:space="0" w:color="auto"/>
        <w:right w:val="none" w:sz="0" w:space="0" w:color="auto"/>
      </w:divBdr>
      <w:divsChild>
        <w:div w:id="540359118">
          <w:marLeft w:val="0"/>
          <w:marRight w:val="0"/>
          <w:marTop w:val="0"/>
          <w:marBottom w:val="0"/>
          <w:divBdr>
            <w:top w:val="none" w:sz="0" w:space="0" w:color="auto"/>
            <w:left w:val="none" w:sz="0" w:space="0" w:color="auto"/>
            <w:bottom w:val="none" w:sz="0" w:space="0" w:color="auto"/>
            <w:right w:val="none" w:sz="0" w:space="0" w:color="auto"/>
          </w:divBdr>
          <w:divsChild>
            <w:div w:id="540359051">
              <w:marLeft w:val="0"/>
              <w:marRight w:val="0"/>
              <w:marTop w:val="0"/>
              <w:marBottom w:val="0"/>
              <w:divBdr>
                <w:top w:val="none" w:sz="0" w:space="0" w:color="auto"/>
                <w:left w:val="none" w:sz="0" w:space="0" w:color="auto"/>
                <w:bottom w:val="none" w:sz="0" w:space="0" w:color="auto"/>
                <w:right w:val="none" w:sz="0" w:space="0" w:color="auto"/>
              </w:divBdr>
              <w:divsChild>
                <w:div w:id="540359115">
                  <w:marLeft w:val="0"/>
                  <w:marRight w:val="0"/>
                  <w:marTop w:val="0"/>
                  <w:marBottom w:val="0"/>
                  <w:divBdr>
                    <w:top w:val="none" w:sz="0" w:space="0" w:color="auto"/>
                    <w:left w:val="none" w:sz="0" w:space="0" w:color="auto"/>
                    <w:bottom w:val="none" w:sz="0" w:space="0" w:color="auto"/>
                    <w:right w:val="none" w:sz="0" w:space="0" w:color="auto"/>
                  </w:divBdr>
                  <w:divsChild>
                    <w:div w:id="54035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44">
      <w:marLeft w:val="0"/>
      <w:marRight w:val="0"/>
      <w:marTop w:val="0"/>
      <w:marBottom w:val="0"/>
      <w:divBdr>
        <w:top w:val="none" w:sz="0" w:space="0" w:color="auto"/>
        <w:left w:val="none" w:sz="0" w:space="0" w:color="auto"/>
        <w:bottom w:val="none" w:sz="0" w:space="0" w:color="auto"/>
        <w:right w:val="none" w:sz="0" w:space="0" w:color="auto"/>
      </w:divBdr>
      <w:divsChild>
        <w:div w:id="540359050">
          <w:marLeft w:val="0"/>
          <w:marRight w:val="0"/>
          <w:marTop w:val="0"/>
          <w:marBottom w:val="0"/>
          <w:divBdr>
            <w:top w:val="none" w:sz="0" w:space="0" w:color="auto"/>
            <w:left w:val="none" w:sz="0" w:space="0" w:color="auto"/>
            <w:bottom w:val="none" w:sz="0" w:space="0" w:color="auto"/>
            <w:right w:val="none" w:sz="0" w:space="0" w:color="auto"/>
          </w:divBdr>
          <w:divsChild>
            <w:div w:id="540359106">
              <w:marLeft w:val="0"/>
              <w:marRight w:val="0"/>
              <w:marTop w:val="0"/>
              <w:marBottom w:val="0"/>
              <w:divBdr>
                <w:top w:val="none" w:sz="0" w:space="0" w:color="auto"/>
                <w:left w:val="none" w:sz="0" w:space="0" w:color="auto"/>
                <w:bottom w:val="none" w:sz="0" w:space="0" w:color="auto"/>
                <w:right w:val="none" w:sz="0" w:space="0" w:color="auto"/>
              </w:divBdr>
              <w:divsChild>
                <w:div w:id="540359117">
                  <w:marLeft w:val="0"/>
                  <w:marRight w:val="0"/>
                  <w:marTop w:val="0"/>
                  <w:marBottom w:val="0"/>
                  <w:divBdr>
                    <w:top w:val="none" w:sz="0" w:space="0" w:color="auto"/>
                    <w:left w:val="none" w:sz="0" w:space="0" w:color="auto"/>
                    <w:bottom w:val="none" w:sz="0" w:space="0" w:color="auto"/>
                    <w:right w:val="none" w:sz="0" w:space="0" w:color="auto"/>
                  </w:divBdr>
                  <w:divsChild>
                    <w:div w:id="54035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49">
      <w:marLeft w:val="0"/>
      <w:marRight w:val="0"/>
      <w:marTop w:val="0"/>
      <w:marBottom w:val="0"/>
      <w:divBdr>
        <w:top w:val="none" w:sz="0" w:space="0" w:color="auto"/>
        <w:left w:val="none" w:sz="0" w:space="0" w:color="auto"/>
        <w:bottom w:val="none" w:sz="0" w:space="0" w:color="auto"/>
        <w:right w:val="none" w:sz="0" w:space="0" w:color="auto"/>
      </w:divBdr>
      <w:divsChild>
        <w:div w:id="540359099">
          <w:marLeft w:val="0"/>
          <w:marRight w:val="0"/>
          <w:marTop w:val="0"/>
          <w:marBottom w:val="0"/>
          <w:divBdr>
            <w:top w:val="none" w:sz="0" w:space="0" w:color="auto"/>
            <w:left w:val="none" w:sz="0" w:space="0" w:color="auto"/>
            <w:bottom w:val="none" w:sz="0" w:space="0" w:color="auto"/>
            <w:right w:val="none" w:sz="0" w:space="0" w:color="auto"/>
          </w:divBdr>
          <w:divsChild>
            <w:div w:id="540359041">
              <w:marLeft w:val="0"/>
              <w:marRight w:val="0"/>
              <w:marTop w:val="0"/>
              <w:marBottom w:val="0"/>
              <w:divBdr>
                <w:top w:val="none" w:sz="0" w:space="0" w:color="auto"/>
                <w:left w:val="none" w:sz="0" w:space="0" w:color="auto"/>
                <w:bottom w:val="none" w:sz="0" w:space="0" w:color="auto"/>
                <w:right w:val="none" w:sz="0" w:space="0" w:color="auto"/>
              </w:divBdr>
              <w:divsChild>
                <w:div w:id="540359048">
                  <w:marLeft w:val="0"/>
                  <w:marRight w:val="0"/>
                  <w:marTop w:val="0"/>
                  <w:marBottom w:val="0"/>
                  <w:divBdr>
                    <w:top w:val="none" w:sz="0" w:space="0" w:color="auto"/>
                    <w:left w:val="none" w:sz="0" w:space="0" w:color="auto"/>
                    <w:bottom w:val="none" w:sz="0" w:space="0" w:color="auto"/>
                    <w:right w:val="none" w:sz="0" w:space="0" w:color="auto"/>
                  </w:divBdr>
                  <w:divsChild>
                    <w:div w:id="54035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54">
      <w:marLeft w:val="0"/>
      <w:marRight w:val="0"/>
      <w:marTop w:val="0"/>
      <w:marBottom w:val="0"/>
      <w:divBdr>
        <w:top w:val="none" w:sz="0" w:space="0" w:color="auto"/>
        <w:left w:val="none" w:sz="0" w:space="0" w:color="auto"/>
        <w:bottom w:val="none" w:sz="0" w:space="0" w:color="auto"/>
        <w:right w:val="none" w:sz="0" w:space="0" w:color="auto"/>
      </w:divBdr>
      <w:divsChild>
        <w:div w:id="540359080">
          <w:marLeft w:val="0"/>
          <w:marRight w:val="0"/>
          <w:marTop w:val="0"/>
          <w:marBottom w:val="0"/>
          <w:divBdr>
            <w:top w:val="none" w:sz="0" w:space="0" w:color="auto"/>
            <w:left w:val="none" w:sz="0" w:space="0" w:color="auto"/>
            <w:bottom w:val="none" w:sz="0" w:space="0" w:color="auto"/>
            <w:right w:val="none" w:sz="0" w:space="0" w:color="auto"/>
          </w:divBdr>
          <w:divsChild>
            <w:div w:id="540359055">
              <w:marLeft w:val="0"/>
              <w:marRight w:val="0"/>
              <w:marTop w:val="0"/>
              <w:marBottom w:val="0"/>
              <w:divBdr>
                <w:top w:val="none" w:sz="0" w:space="0" w:color="auto"/>
                <w:left w:val="none" w:sz="0" w:space="0" w:color="auto"/>
                <w:bottom w:val="none" w:sz="0" w:space="0" w:color="auto"/>
                <w:right w:val="none" w:sz="0" w:space="0" w:color="auto"/>
              </w:divBdr>
              <w:divsChild>
                <w:div w:id="540359114">
                  <w:marLeft w:val="0"/>
                  <w:marRight w:val="0"/>
                  <w:marTop w:val="0"/>
                  <w:marBottom w:val="0"/>
                  <w:divBdr>
                    <w:top w:val="none" w:sz="0" w:space="0" w:color="auto"/>
                    <w:left w:val="none" w:sz="0" w:space="0" w:color="auto"/>
                    <w:bottom w:val="none" w:sz="0" w:space="0" w:color="auto"/>
                    <w:right w:val="none" w:sz="0" w:space="0" w:color="auto"/>
                  </w:divBdr>
                  <w:divsChild>
                    <w:div w:id="5403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59">
      <w:marLeft w:val="0"/>
      <w:marRight w:val="0"/>
      <w:marTop w:val="0"/>
      <w:marBottom w:val="0"/>
      <w:divBdr>
        <w:top w:val="none" w:sz="0" w:space="0" w:color="auto"/>
        <w:left w:val="none" w:sz="0" w:space="0" w:color="auto"/>
        <w:bottom w:val="none" w:sz="0" w:space="0" w:color="auto"/>
        <w:right w:val="none" w:sz="0" w:space="0" w:color="auto"/>
      </w:divBdr>
      <w:divsChild>
        <w:div w:id="540359103">
          <w:marLeft w:val="0"/>
          <w:marRight w:val="0"/>
          <w:marTop w:val="0"/>
          <w:marBottom w:val="0"/>
          <w:divBdr>
            <w:top w:val="none" w:sz="0" w:space="0" w:color="auto"/>
            <w:left w:val="none" w:sz="0" w:space="0" w:color="auto"/>
            <w:bottom w:val="none" w:sz="0" w:space="0" w:color="auto"/>
            <w:right w:val="none" w:sz="0" w:space="0" w:color="auto"/>
          </w:divBdr>
          <w:divsChild>
            <w:div w:id="540359061">
              <w:marLeft w:val="0"/>
              <w:marRight w:val="0"/>
              <w:marTop w:val="0"/>
              <w:marBottom w:val="0"/>
              <w:divBdr>
                <w:top w:val="none" w:sz="0" w:space="0" w:color="auto"/>
                <w:left w:val="none" w:sz="0" w:space="0" w:color="auto"/>
                <w:bottom w:val="none" w:sz="0" w:space="0" w:color="auto"/>
                <w:right w:val="none" w:sz="0" w:space="0" w:color="auto"/>
              </w:divBdr>
              <w:divsChild>
                <w:div w:id="540359111">
                  <w:marLeft w:val="0"/>
                  <w:marRight w:val="0"/>
                  <w:marTop w:val="0"/>
                  <w:marBottom w:val="0"/>
                  <w:divBdr>
                    <w:top w:val="none" w:sz="0" w:space="0" w:color="auto"/>
                    <w:left w:val="none" w:sz="0" w:space="0" w:color="auto"/>
                    <w:bottom w:val="none" w:sz="0" w:space="0" w:color="auto"/>
                    <w:right w:val="none" w:sz="0" w:space="0" w:color="auto"/>
                  </w:divBdr>
                  <w:divsChild>
                    <w:div w:id="5403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62">
      <w:marLeft w:val="0"/>
      <w:marRight w:val="0"/>
      <w:marTop w:val="0"/>
      <w:marBottom w:val="0"/>
      <w:divBdr>
        <w:top w:val="none" w:sz="0" w:space="0" w:color="auto"/>
        <w:left w:val="none" w:sz="0" w:space="0" w:color="auto"/>
        <w:bottom w:val="none" w:sz="0" w:space="0" w:color="auto"/>
        <w:right w:val="none" w:sz="0" w:space="0" w:color="auto"/>
      </w:divBdr>
      <w:divsChild>
        <w:div w:id="540359126">
          <w:marLeft w:val="0"/>
          <w:marRight w:val="0"/>
          <w:marTop w:val="0"/>
          <w:marBottom w:val="0"/>
          <w:divBdr>
            <w:top w:val="none" w:sz="0" w:space="0" w:color="auto"/>
            <w:left w:val="none" w:sz="0" w:space="0" w:color="auto"/>
            <w:bottom w:val="none" w:sz="0" w:space="0" w:color="auto"/>
            <w:right w:val="none" w:sz="0" w:space="0" w:color="auto"/>
          </w:divBdr>
          <w:divsChild>
            <w:div w:id="540359056">
              <w:marLeft w:val="0"/>
              <w:marRight w:val="0"/>
              <w:marTop w:val="0"/>
              <w:marBottom w:val="0"/>
              <w:divBdr>
                <w:top w:val="none" w:sz="0" w:space="0" w:color="auto"/>
                <w:left w:val="none" w:sz="0" w:space="0" w:color="auto"/>
                <w:bottom w:val="none" w:sz="0" w:space="0" w:color="auto"/>
                <w:right w:val="none" w:sz="0" w:space="0" w:color="auto"/>
              </w:divBdr>
              <w:divsChild>
                <w:div w:id="540359110">
                  <w:marLeft w:val="0"/>
                  <w:marRight w:val="0"/>
                  <w:marTop w:val="0"/>
                  <w:marBottom w:val="0"/>
                  <w:divBdr>
                    <w:top w:val="none" w:sz="0" w:space="0" w:color="auto"/>
                    <w:left w:val="none" w:sz="0" w:space="0" w:color="auto"/>
                    <w:bottom w:val="none" w:sz="0" w:space="0" w:color="auto"/>
                    <w:right w:val="none" w:sz="0" w:space="0" w:color="auto"/>
                  </w:divBdr>
                  <w:divsChild>
                    <w:div w:id="54035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64">
      <w:marLeft w:val="0"/>
      <w:marRight w:val="0"/>
      <w:marTop w:val="0"/>
      <w:marBottom w:val="0"/>
      <w:divBdr>
        <w:top w:val="none" w:sz="0" w:space="0" w:color="auto"/>
        <w:left w:val="none" w:sz="0" w:space="0" w:color="auto"/>
        <w:bottom w:val="none" w:sz="0" w:space="0" w:color="auto"/>
        <w:right w:val="none" w:sz="0" w:space="0" w:color="auto"/>
      </w:divBdr>
      <w:divsChild>
        <w:div w:id="540359081">
          <w:marLeft w:val="0"/>
          <w:marRight w:val="0"/>
          <w:marTop w:val="0"/>
          <w:marBottom w:val="0"/>
          <w:divBdr>
            <w:top w:val="none" w:sz="0" w:space="0" w:color="auto"/>
            <w:left w:val="none" w:sz="0" w:space="0" w:color="auto"/>
            <w:bottom w:val="none" w:sz="0" w:space="0" w:color="auto"/>
            <w:right w:val="none" w:sz="0" w:space="0" w:color="auto"/>
          </w:divBdr>
          <w:divsChild>
            <w:div w:id="540359105">
              <w:marLeft w:val="0"/>
              <w:marRight w:val="0"/>
              <w:marTop w:val="0"/>
              <w:marBottom w:val="0"/>
              <w:divBdr>
                <w:top w:val="none" w:sz="0" w:space="0" w:color="auto"/>
                <w:left w:val="none" w:sz="0" w:space="0" w:color="auto"/>
                <w:bottom w:val="none" w:sz="0" w:space="0" w:color="auto"/>
                <w:right w:val="none" w:sz="0" w:space="0" w:color="auto"/>
              </w:divBdr>
              <w:divsChild>
                <w:div w:id="540359071">
                  <w:marLeft w:val="0"/>
                  <w:marRight w:val="0"/>
                  <w:marTop w:val="0"/>
                  <w:marBottom w:val="0"/>
                  <w:divBdr>
                    <w:top w:val="none" w:sz="0" w:space="0" w:color="auto"/>
                    <w:left w:val="none" w:sz="0" w:space="0" w:color="auto"/>
                    <w:bottom w:val="none" w:sz="0" w:space="0" w:color="auto"/>
                    <w:right w:val="none" w:sz="0" w:space="0" w:color="auto"/>
                  </w:divBdr>
                  <w:divsChild>
                    <w:div w:id="54035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75">
      <w:marLeft w:val="0"/>
      <w:marRight w:val="0"/>
      <w:marTop w:val="0"/>
      <w:marBottom w:val="0"/>
      <w:divBdr>
        <w:top w:val="none" w:sz="0" w:space="0" w:color="auto"/>
        <w:left w:val="none" w:sz="0" w:space="0" w:color="auto"/>
        <w:bottom w:val="none" w:sz="0" w:space="0" w:color="auto"/>
        <w:right w:val="none" w:sz="0" w:space="0" w:color="auto"/>
      </w:divBdr>
      <w:divsChild>
        <w:div w:id="540359032">
          <w:marLeft w:val="0"/>
          <w:marRight w:val="0"/>
          <w:marTop w:val="0"/>
          <w:marBottom w:val="0"/>
          <w:divBdr>
            <w:top w:val="none" w:sz="0" w:space="0" w:color="auto"/>
            <w:left w:val="none" w:sz="0" w:space="0" w:color="auto"/>
            <w:bottom w:val="none" w:sz="0" w:space="0" w:color="auto"/>
            <w:right w:val="none" w:sz="0" w:space="0" w:color="auto"/>
          </w:divBdr>
          <w:divsChild>
            <w:div w:id="540359037">
              <w:marLeft w:val="0"/>
              <w:marRight w:val="0"/>
              <w:marTop w:val="0"/>
              <w:marBottom w:val="0"/>
              <w:divBdr>
                <w:top w:val="none" w:sz="0" w:space="0" w:color="auto"/>
                <w:left w:val="none" w:sz="0" w:space="0" w:color="auto"/>
                <w:bottom w:val="none" w:sz="0" w:space="0" w:color="auto"/>
                <w:right w:val="none" w:sz="0" w:space="0" w:color="auto"/>
              </w:divBdr>
              <w:divsChild>
                <w:div w:id="540359122">
                  <w:marLeft w:val="0"/>
                  <w:marRight w:val="0"/>
                  <w:marTop w:val="0"/>
                  <w:marBottom w:val="0"/>
                  <w:divBdr>
                    <w:top w:val="none" w:sz="0" w:space="0" w:color="auto"/>
                    <w:left w:val="none" w:sz="0" w:space="0" w:color="auto"/>
                    <w:bottom w:val="none" w:sz="0" w:space="0" w:color="auto"/>
                    <w:right w:val="none" w:sz="0" w:space="0" w:color="auto"/>
                  </w:divBdr>
                  <w:divsChild>
                    <w:div w:id="54035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78">
      <w:marLeft w:val="0"/>
      <w:marRight w:val="0"/>
      <w:marTop w:val="0"/>
      <w:marBottom w:val="0"/>
      <w:divBdr>
        <w:top w:val="none" w:sz="0" w:space="0" w:color="auto"/>
        <w:left w:val="none" w:sz="0" w:space="0" w:color="auto"/>
        <w:bottom w:val="none" w:sz="0" w:space="0" w:color="auto"/>
        <w:right w:val="none" w:sz="0" w:space="0" w:color="auto"/>
      </w:divBdr>
      <w:divsChild>
        <w:div w:id="540359031">
          <w:marLeft w:val="0"/>
          <w:marRight w:val="0"/>
          <w:marTop w:val="0"/>
          <w:marBottom w:val="0"/>
          <w:divBdr>
            <w:top w:val="none" w:sz="0" w:space="0" w:color="auto"/>
            <w:left w:val="none" w:sz="0" w:space="0" w:color="auto"/>
            <w:bottom w:val="none" w:sz="0" w:space="0" w:color="auto"/>
            <w:right w:val="none" w:sz="0" w:space="0" w:color="auto"/>
          </w:divBdr>
          <w:divsChild>
            <w:div w:id="540359070">
              <w:marLeft w:val="0"/>
              <w:marRight w:val="0"/>
              <w:marTop w:val="0"/>
              <w:marBottom w:val="0"/>
              <w:divBdr>
                <w:top w:val="none" w:sz="0" w:space="0" w:color="auto"/>
                <w:left w:val="none" w:sz="0" w:space="0" w:color="auto"/>
                <w:bottom w:val="none" w:sz="0" w:space="0" w:color="auto"/>
                <w:right w:val="none" w:sz="0" w:space="0" w:color="auto"/>
              </w:divBdr>
              <w:divsChild>
                <w:div w:id="540359043">
                  <w:marLeft w:val="0"/>
                  <w:marRight w:val="0"/>
                  <w:marTop w:val="0"/>
                  <w:marBottom w:val="0"/>
                  <w:divBdr>
                    <w:top w:val="none" w:sz="0" w:space="0" w:color="auto"/>
                    <w:left w:val="none" w:sz="0" w:space="0" w:color="auto"/>
                    <w:bottom w:val="none" w:sz="0" w:space="0" w:color="auto"/>
                    <w:right w:val="none" w:sz="0" w:space="0" w:color="auto"/>
                  </w:divBdr>
                  <w:divsChild>
                    <w:div w:id="54035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79">
      <w:marLeft w:val="0"/>
      <w:marRight w:val="0"/>
      <w:marTop w:val="0"/>
      <w:marBottom w:val="0"/>
      <w:divBdr>
        <w:top w:val="none" w:sz="0" w:space="0" w:color="auto"/>
        <w:left w:val="none" w:sz="0" w:space="0" w:color="auto"/>
        <w:bottom w:val="none" w:sz="0" w:space="0" w:color="auto"/>
        <w:right w:val="none" w:sz="0" w:space="0" w:color="auto"/>
      </w:divBdr>
      <w:divsChild>
        <w:div w:id="540359128">
          <w:marLeft w:val="0"/>
          <w:marRight w:val="0"/>
          <w:marTop w:val="0"/>
          <w:marBottom w:val="0"/>
          <w:divBdr>
            <w:top w:val="none" w:sz="0" w:space="0" w:color="auto"/>
            <w:left w:val="none" w:sz="0" w:space="0" w:color="auto"/>
            <w:bottom w:val="none" w:sz="0" w:space="0" w:color="auto"/>
            <w:right w:val="none" w:sz="0" w:space="0" w:color="auto"/>
          </w:divBdr>
          <w:divsChild>
            <w:div w:id="540359047">
              <w:marLeft w:val="0"/>
              <w:marRight w:val="0"/>
              <w:marTop w:val="0"/>
              <w:marBottom w:val="0"/>
              <w:divBdr>
                <w:top w:val="none" w:sz="0" w:space="0" w:color="auto"/>
                <w:left w:val="none" w:sz="0" w:space="0" w:color="auto"/>
                <w:bottom w:val="none" w:sz="0" w:space="0" w:color="auto"/>
                <w:right w:val="none" w:sz="0" w:space="0" w:color="auto"/>
              </w:divBdr>
              <w:divsChild>
                <w:div w:id="540359121">
                  <w:marLeft w:val="0"/>
                  <w:marRight w:val="0"/>
                  <w:marTop w:val="0"/>
                  <w:marBottom w:val="0"/>
                  <w:divBdr>
                    <w:top w:val="none" w:sz="0" w:space="0" w:color="auto"/>
                    <w:left w:val="none" w:sz="0" w:space="0" w:color="auto"/>
                    <w:bottom w:val="none" w:sz="0" w:space="0" w:color="auto"/>
                    <w:right w:val="none" w:sz="0" w:space="0" w:color="auto"/>
                  </w:divBdr>
                  <w:divsChild>
                    <w:div w:id="54035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83">
      <w:marLeft w:val="0"/>
      <w:marRight w:val="0"/>
      <w:marTop w:val="0"/>
      <w:marBottom w:val="0"/>
      <w:divBdr>
        <w:top w:val="none" w:sz="0" w:space="0" w:color="auto"/>
        <w:left w:val="none" w:sz="0" w:space="0" w:color="auto"/>
        <w:bottom w:val="none" w:sz="0" w:space="0" w:color="auto"/>
        <w:right w:val="none" w:sz="0" w:space="0" w:color="auto"/>
      </w:divBdr>
      <w:divsChild>
        <w:div w:id="540359127">
          <w:marLeft w:val="0"/>
          <w:marRight w:val="0"/>
          <w:marTop w:val="0"/>
          <w:marBottom w:val="0"/>
          <w:divBdr>
            <w:top w:val="none" w:sz="0" w:space="0" w:color="auto"/>
            <w:left w:val="none" w:sz="0" w:space="0" w:color="auto"/>
            <w:bottom w:val="none" w:sz="0" w:space="0" w:color="auto"/>
            <w:right w:val="none" w:sz="0" w:space="0" w:color="auto"/>
          </w:divBdr>
          <w:divsChild>
            <w:div w:id="540359034">
              <w:marLeft w:val="0"/>
              <w:marRight w:val="0"/>
              <w:marTop w:val="0"/>
              <w:marBottom w:val="0"/>
              <w:divBdr>
                <w:top w:val="none" w:sz="0" w:space="0" w:color="auto"/>
                <w:left w:val="none" w:sz="0" w:space="0" w:color="auto"/>
                <w:bottom w:val="none" w:sz="0" w:space="0" w:color="auto"/>
                <w:right w:val="none" w:sz="0" w:space="0" w:color="auto"/>
              </w:divBdr>
              <w:divsChild>
                <w:div w:id="540359091">
                  <w:marLeft w:val="0"/>
                  <w:marRight w:val="0"/>
                  <w:marTop w:val="0"/>
                  <w:marBottom w:val="0"/>
                  <w:divBdr>
                    <w:top w:val="none" w:sz="0" w:space="0" w:color="auto"/>
                    <w:left w:val="none" w:sz="0" w:space="0" w:color="auto"/>
                    <w:bottom w:val="none" w:sz="0" w:space="0" w:color="auto"/>
                    <w:right w:val="none" w:sz="0" w:space="0" w:color="auto"/>
                  </w:divBdr>
                  <w:divsChild>
                    <w:div w:id="54035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90">
      <w:marLeft w:val="0"/>
      <w:marRight w:val="0"/>
      <w:marTop w:val="0"/>
      <w:marBottom w:val="0"/>
      <w:divBdr>
        <w:top w:val="none" w:sz="0" w:space="0" w:color="auto"/>
        <w:left w:val="none" w:sz="0" w:space="0" w:color="auto"/>
        <w:bottom w:val="none" w:sz="0" w:space="0" w:color="auto"/>
        <w:right w:val="none" w:sz="0" w:space="0" w:color="auto"/>
      </w:divBdr>
      <w:divsChild>
        <w:div w:id="540359123">
          <w:marLeft w:val="0"/>
          <w:marRight w:val="0"/>
          <w:marTop w:val="0"/>
          <w:marBottom w:val="0"/>
          <w:divBdr>
            <w:top w:val="none" w:sz="0" w:space="0" w:color="auto"/>
            <w:left w:val="none" w:sz="0" w:space="0" w:color="auto"/>
            <w:bottom w:val="none" w:sz="0" w:space="0" w:color="auto"/>
            <w:right w:val="none" w:sz="0" w:space="0" w:color="auto"/>
          </w:divBdr>
          <w:divsChild>
            <w:div w:id="540359100">
              <w:marLeft w:val="0"/>
              <w:marRight w:val="0"/>
              <w:marTop w:val="0"/>
              <w:marBottom w:val="0"/>
              <w:divBdr>
                <w:top w:val="none" w:sz="0" w:space="0" w:color="auto"/>
                <w:left w:val="none" w:sz="0" w:space="0" w:color="auto"/>
                <w:bottom w:val="none" w:sz="0" w:space="0" w:color="auto"/>
                <w:right w:val="none" w:sz="0" w:space="0" w:color="auto"/>
              </w:divBdr>
              <w:divsChild>
                <w:div w:id="540359074">
                  <w:marLeft w:val="0"/>
                  <w:marRight w:val="0"/>
                  <w:marTop w:val="0"/>
                  <w:marBottom w:val="0"/>
                  <w:divBdr>
                    <w:top w:val="none" w:sz="0" w:space="0" w:color="auto"/>
                    <w:left w:val="none" w:sz="0" w:space="0" w:color="auto"/>
                    <w:bottom w:val="none" w:sz="0" w:space="0" w:color="auto"/>
                    <w:right w:val="none" w:sz="0" w:space="0" w:color="auto"/>
                  </w:divBdr>
                  <w:divsChild>
                    <w:div w:id="54035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92">
      <w:marLeft w:val="0"/>
      <w:marRight w:val="0"/>
      <w:marTop w:val="0"/>
      <w:marBottom w:val="0"/>
      <w:divBdr>
        <w:top w:val="none" w:sz="0" w:space="0" w:color="auto"/>
        <w:left w:val="none" w:sz="0" w:space="0" w:color="auto"/>
        <w:bottom w:val="none" w:sz="0" w:space="0" w:color="auto"/>
        <w:right w:val="none" w:sz="0" w:space="0" w:color="auto"/>
      </w:divBdr>
      <w:divsChild>
        <w:div w:id="540359040">
          <w:marLeft w:val="0"/>
          <w:marRight w:val="0"/>
          <w:marTop w:val="0"/>
          <w:marBottom w:val="0"/>
          <w:divBdr>
            <w:top w:val="none" w:sz="0" w:space="0" w:color="auto"/>
            <w:left w:val="none" w:sz="0" w:space="0" w:color="auto"/>
            <w:bottom w:val="none" w:sz="0" w:space="0" w:color="auto"/>
            <w:right w:val="none" w:sz="0" w:space="0" w:color="auto"/>
          </w:divBdr>
          <w:divsChild>
            <w:div w:id="540359052">
              <w:marLeft w:val="0"/>
              <w:marRight w:val="0"/>
              <w:marTop w:val="0"/>
              <w:marBottom w:val="0"/>
              <w:divBdr>
                <w:top w:val="none" w:sz="0" w:space="0" w:color="auto"/>
                <w:left w:val="none" w:sz="0" w:space="0" w:color="auto"/>
                <w:bottom w:val="none" w:sz="0" w:space="0" w:color="auto"/>
                <w:right w:val="none" w:sz="0" w:space="0" w:color="auto"/>
              </w:divBdr>
              <w:divsChild>
                <w:div w:id="540359086">
                  <w:marLeft w:val="0"/>
                  <w:marRight w:val="0"/>
                  <w:marTop w:val="0"/>
                  <w:marBottom w:val="0"/>
                  <w:divBdr>
                    <w:top w:val="none" w:sz="0" w:space="0" w:color="auto"/>
                    <w:left w:val="none" w:sz="0" w:space="0" w:color="auto"/>
                    <w:bottom w:val="none" w:sz="0" w:space="0" w:color="auto"/>
                    <w:right w:val="none" w:sz="0" w:space="0" w:color="auto"/>
                  </w:divBdr>
                  <w:divsChild>
                    <w:div w:id="54035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93">
      <w:marLeft w:val="0"/>
      <w:marRight w:val="0"/>
      <w:marTop w:val="0"/>
      <w:marBottom w:val="0"/>
      <w:divBdr>
        <w:top w:val="none" w:sz="0" w:space="0" w:color="auto"/>
        <w:left w:val="none" w:sz="0" w:space="0" w:color="auto"/>
        <w:bottom w:val="none" w:sz="0" w:space="0" w:color="auto"/>
        <w:right w:val="none" w:sz="0" w:space="0" w:color="auto"/>
      </w:divBdr>
      <w:divsChild>
        <w:div w:id="540359039">
          <w:marLeft w:val="0"/>
          <w:marRight w:val="0"/>
          <w:marTop w:val="0"/>
          <w:marBottom w:val="0"/>
          <w:divBdr>
            <w:top w:val="none" w:sz="0" w:space="0" w:color="auto"/>
            <w:left w:val="none" w:sz="0" w:space="0" w:color="auto"/>
            <w:bottom w:val="none" w:sz="0" w:space="0" w:color="auto"/>
            <w:right w:val="none" w:sz="0" w:space="0" w:color="auto"/>
          </w:divBdr>
          <w:divsChild>
            <w:div w:id="540359109">
              <w:marLeft w:val="0"/>
              <w:marRight w:val="0"/>
              <w:marTop w:val="0"/>
              <w:marBottom w:val="0"/>
              <w:divBdr>
                <w:top w:val="none" w:sz="0" w:space="0" w:color="auto"/>
                <w:left w:val="none" w:sz="0" w:space="0" w:color="auto"/>
                <w:bottom w:val="none" w:sz="0" w:space="0" w:color="auto"/>
                <w:right w:val="none" w:sz="0" w:space="0" w:color="auto"/>
              </w:divBdr>
              <w:divsChild>
                <w:div w:id="540359124">
                  <w:marLeft w:val="0"/>
                  <w:marRight w:val="0"/>
                  <w:marTop w:val="0"/>
                  <w:marBottom w:val="0"/>
                  <w:divBdr>
                    <w:top w:val="none" w:sz="0" w:space="0" w:color="auto"/>
                    <w:left w:val="none" w:sz="0" w:space="0" w:color="auto"/>
                    <w:bottom w:val="none" w:sz="0" w:space="0" w:color="auto"/>
                    <w:right w:val="none" w:sz="0" w:space="0" w:color="auto"/>
                  </w:divBdr>
                  <w:divsChild>
                    <w:div w:id="54035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095">
      <w:marLeft w:val="0"/>
      <w:marRight w:val="0"/>
      <w:marTop w:val="0"/>
      <w:marBottom w:val="0"/>
      <w:divBdr>
        <w:top w:val="none" w:sz="0" w:space="0" w:color="auto"/>
        <w:left w:val="none" w:sz="0" w:space="0" w:color="auto"/>
        <w:bottom w:val="none" w:sz="0" w:space="0" w:color="auto"/>
        <w:right w:val="none" w:sz="0" w:space="0" w:color="auto"/>
      </w:divBdr>
      <w:divsChild>
        <w:div w:id="540359082">
          <w:marLeft w:val="0"/>
          <w:marRight w:val="0"/>
          <w:marTop w:val="0"/>
          <w:marBottom w:val="0"/>
          <w:divBdr>
            <w:top w:val="none" w:sz="0" w:space="0" w:color="auto"/>
            <w:left w:val="none" w:sz="0" w:space="0" w:color="auto"/>
            <w:bottom w:val="none" w:sz="0" w:space="0" w:color="auto"/>
            <w:right w:val="none" w:sz="0" w:space="0" w:color="auto"/>
          </w:divBdr>
          <w:divsChild>
            <w:div w:id="540359067">
              <w:marLeft w:val="0"/>
              <w:marRight w:val="0"/>
              <w:marTop w:val="0"/>
              <w:marBottom w:val="0"/>
              <w:divBdr>
                <w:top w:val="none" w:sz="0" w:space="0" w:color="auto"/>
                <w:left w:val="none" w:sz="0" w:space="0" w:color="auto"/>
                <w:bottom w:val="none" w:sz="0" w:space="0" w:color="auto"/>
                <w:right w:val="none" w:sz="0" w:space="0" w:color="auto"/>
              </w:divBdr>
              <w:divsChild>
                <w:div w:id="540359119">
                  <w:marLeft w:val="0"/>
                  <w:marRight w:val="0"/>
                  <w:marTop w:val="0"/>
                  <w:marBottom w:val="0"/>
                  <w:divBdr>
                    <w:top w:val="none" w:sz="0" w:space="0" w:color="auto"/>
                    <w:left w:val="none" w:sz="0" w:space="0" w:color="auto"/>
                    <w:bottom w:val="none" w:sz="0" w:space="0" w:color="auto"/>
                    <w:right w:val="none" w:sz="0" w:space="0" w:color="auto"/>
                  </w:divBdr>
                  <w:divsChild>
                    <w:div w:id="54035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112">
      <w:marLeft w:val="0"/>
      <w:marRight w:val="0"/>
      <w:marTop w:val="0"/>
      <w:marBottom w:val="0"/>
      <w:divBdr>
        <w:top w:val="none" w:sz="0" w:space="0" w:color="auto"/>
        <w:left w:val="none" w:sz="0" w:space="0" w:color="auto"/>
        <w:bottom w:val="none" w:sz="0" w:space="0" w:color="auto"/>
        <w:right w:val="none" w:sz="0" w:space="0" w:color="auto"/>
      </w:divBdr>
      <w:divsChild>
        <w:div w:id="540359036">
          <w:marLeft w:val="0"/>
          <w:marRight w:val="0"/>
          <w:marTop w:val="0"/>
          <w:marBottom w:val="0"/>
          <w:divBdr>
            <w:top w:val="none" w:sz="0" w:space="0" w:color="auto"/>
            <w:left w:val="none" w:sz="0" w:space="0" w:color="auto"/>
            <w:bottom w:val="none" w:sz="0" w:space="0" w:color="auto"/>
            <w:right w:val="none" w:sz="0" w:space="0" w:color="auto"/>
          </w:divBdr>
          <w:divsChild>
            <w:div w:id="540359066">
              <w:marLeft w:val="0"/>
              <w:marRight w:val="0"/>
              <w:marTop w:val="0"/>
              <w:marBottom w:val="0"/>
              <w:divBdr>
                <w:top w:val="none" w:sz="0" w:space="0" w:color="auto"/>
                <w:left w:val="none" w:sz="0" w:space="0" w:color="auto"/>
                <w:bottom w:val="none" w:sz="0" w:space="0" w:color="auto"/>
                <w:right w:val="none" w:sz="0" w:space="0" w:color="auto"/>
              </w:divBdr>
              <w:divsChild>
                <w:div w:id="540359072">
                  <w:marLeft w:val="0"/>
                  <w:marRight w:val="0"/>
                  <w:marTop w:val="0"/>
                  <w:marBottom w:val="0"/>
                  <w:divBdr>
                    <w:top w:val="none" w:sz="0" w:space="0" w:color="auto"/>
                    <w:left w:val="none" w:sz="0" w:space="0" w:color="auto"/>
                    <w:bottom w:val="none" w:sz="0" w:space="0" w:color="auto"/>
                    <w:right w:val="none" w:sz="0" w:space="0" w:color="auto"/>
                  </w:divBdr>
                  <w:divsChild>
                    <w:div w:id="54035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116">
      <w:marLeft w:val="0"/>
      <w:marRight w:val="0"/>
      <w:marTop w:val="0"/>
      <w:marBottom w:val="0"/>
      <w:divBdr>
        <w:top w:val="none" w:sz="0" w:space="0" w:color="auto"/>
        <w:left w:val="none" w:sz="0" w:space="0" w:color="auto"/>
        <w:bottom w:val="none" w:sz="0" w:space="0" w:color="auto"/>
        <w:right w:val="none" w:sz="0" w:space="0" w:color="auto"/>
      </w:divBdr>
      <w:divsChild>
        <w:div w:id="540359125">
          <w:marLeft w:val="0"/>
          <w:marRight w:val="0"/>
          <w:marTop w:val="0"/>
          <w:marBottom w:val="0"/>
          <w:divBdr>
            <w:top w:val="none" w:sz="0" w:space="0" w:color="auto"/>
            <w:left w:val="none" w:sz="0" w:space="0" w:color="auto"/>
            <w:bottom w:val="none" w:sz="0" w:space="0" w:color="auto"/>
            <w:right w:val="none" w:sz="0" w:space="0" w:color="auto"/>
          </w:divBdr>
          <w:divsChild>
            <w:div w:id="540359089">
              <w:marLeft w:val="0"/>
              <w:marRight w:val="0"/>
              <w:marTop w:val="0"/>
              <w:marBottom w:val="0"/>
              <w:divBdr>
                <w:top w:val="none" w:sz="0" w:space="0" w:color="auto"/>
                <w:left w:val="none" w:sz="0" w:space="0" w:color="auto"/>
                <w:bottom w:val="none" w:sz="0" w:space="0" w:color="auto"/>
                <w:right w:val="none" w:sz="0" w:space="0" w:color="auto"/>
              </w:divBdr>
              <w:divsChild>
                <w:div w:id="540359046">
                  <w:marLeft w:val="0"/>
                  <w:marRight w:val="0"/>
                  <w:marTop w:val="0"/>
                  <w:marBottom w:val="0"/>
                  <w:divBdr>
                    <w:top w:val="none" w:sz="0" w:space="0" w:color="auto"/>
                    <w:left w:val="none" w:sz="0" w:space="0" w:color="auto"/>
                    <w:bottom w:val="none" w:sz="0" w:space="0" w:color="auto"/>
                    <w:right w:val="none" w:sz="0" w:space="0" w:color="auto"/>
                  </w:divBdr>
                  <w:divsChild>
                    <w:div w:id="54035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59129">
      <w:marLeft w:val="0"/>
      <w:marRight w:val="0"/>
      <w:marTop w:val="0"/>
      <w:marBottom w:val="0"/>
      <w:divBdr>
        <w:top w:val="none" w:sz="0" w:space="0" w:color="auto"/>
        <w:left w:val="none" w:sz="0" w:space="0" w:color="auto"/>
        <w:bottom w:val="none" w:sz="0" w:space="0" w:color="auto"/>
        <w:right w:val="none" w:sz="0" w:space="0" w:color="auto"/>
      </w:divBdr>
      <w:divsChild>
        <w:div w:id="540359035">
          <w:marLeft w:val="0"/>
          <w:marRight w:val="0"/>
          <w:marTop w:val="0"/>
          <w:marBottom w:val="0"/>
          <w:divBdr>
            <w:top w:val="none" w:sz="0" w:space="0" w:color="auto"/>
            <w:left w:val="none" w:sz="0" w:space="0" w:color="auto"/>
            <w:bottom w:val="none" w:sz="0" w:space="0" w:color="auto"/>
            <w:right w:val="none" w:sz="0" w:space="0" w:color="auto"/>
          </w:divBdr>
          <w:divsChild>
            <w:div w:id="540359108">
              <w:marLeft w:val="0"/>
              <w:marRight w:val="0"/>
              <w:marTop w:val="0"/>
              <w:marBottom w:val="0"/>
              <w:divBdr>
                <w:top w:val="none" w:sz="0" w:space="0" w:color="auto"/>
                <w:left w:val="none" w:sz="0" w:space="0" w:color="auto"/>
                <w:bottom w:val="none" w:sz="0" w:space="0" w:color="auto"/>
                <w:right w:val="none" w:sz="0" w:space="0" w:color="auto"/>
              </w:divBdr>
              <w:divsChild>
                <w:div w:id="540359073">
                  <w:marLeft w:val="0"/>
                  <w:marRight w:val="0"/>
                  <w:marTop w:val="0"/>
                  <w:marBottom w:val="0"/>
                  <w:divBdr>
                    <w:top w:val="none" w:sz="0" w:space="0" w:color="auto"/>
                    <w:left w:val="none" w:sz="0" w:space="0" w:color="auto"/>
                    <w:bottom w:val="none" w:sz="0" w:space="0" w:color="auto"/>
                    <w:right w:val="none" w:sz="0" w:space="0" w:color="auto"/>
                  </w:divBdr>
                  <w:divsChild>
                    <w:div w:id="54035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ianshe99.com/jianzao/zhenti/guanli/" TargetMode="External"/><Relationship Id="rId3" Type="http://schemas.openxmlformats.org/officeDocument/2006/relationships/settings" Target="settings.xml"/><Relationship Id="rId7" Type="http://schemas.openxmlformats.org/officeDocument/2006/relationships/hyperlink" Target="http://www.jianshe99.com/jianl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1970</Words>
  <Characters>427</Characters>
  <Application>Microsoft Office Word</Application>
  <DocSecurity>0</DocSecurity>
  <Lines>3</Lines>
  <Paragraphs>4</Paragraphs>
  <ScaleCrop>false</ScaleCrop>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Angin</cp:lastModifiedBy>
  <cp:revision>28</cp:revision>
  <dcterms:created xsi:type="dcterms:W3CDTF">2015-04-13T06:43:00Z</dcterms:created>
  <dcterms:modified xsi:type="dcterms:W3CDTF">2015-05-07T06:42:00Z</dcterms:modified>
</cp:coreProperties>
</file>